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hd w:val="clear"/>
        <w:spacing w:line="314" w:lineRule="atLeast"/>
        <w:jc w:val="both"/>
        <w:rPr>
          <w:rFonts w:hint="eastAsia" w:ascii="黑体" w:hAnsi="黑体" w:eastAsia="黑体" w:cs="黑体"/>
          <w:b w:val="0"/>
          <w:bCs/>
          <w:color w:val="auto"/>
          <w:sz w:val="32"/>
          <w:szCs w:val="32"/>
          <w:lang w:val="en-US" w:eastAsia="zh-CN"/>
        </w:rPr>
      </w:pPr>
      <w:r>
        <w:rPr>
          <w:rFonts w:hint="eastAsia" w:ascii="黑体" w:hAnsi="黑体" w:eastAsia="黑体" w:cs="黑体"/>
          <w:b w:val="0"/>
          <w:bCs/>
          <w:color w:val="auto"/>
          <w:sz w:val="32"/>
          <w:szCs w:val="32"/>
          <w:lang w:val="en-US" w:eastAsia="zh-CN"/>
        </w:rPr>
        <w:t>附件1</w:t>
      </w:r>
    </w:p>
    <w:p>
      <w:pPr>
        <w:pStyle w:val="2"/>
        <w:rPr>
          <w:rFonts w:hint="eastAsia"/>
          <w:color w:val="auto"/>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公文小标宋" w:hAnsi="方正公文小标宋" w:eastAsia="方正公文小标宋" w:cs="方正公文小标宋"/>
          <w:b w:val="0"/>
          <w:bCs w:val="0"/>
          <w:color w:val="auto"/>
          <w:kern w:val="2"/>
          <w:sz w:val="44"/>
          <w:szCs w:val="44"/>
          <w:lang w:val="en-US" w:eastAsia="zh-CN" w:bidi="ar-SA"/>
        </w:rPr>
      </w:pPr>
      <w:r>
        <w:rPr>
          <w:rFonts w:hint="eastAsia" w:ascii="方正公文小标宋" w:hAnsi="方正公文小标宋" w:eastAsia="方正公文小标宋" w:cs="方正公文小标宋"/>
          <w:b w:val="0"/>
          <w:bCs w:val="0"/>
          <w:color w:val="auto"/>
          <w:kern w:val="2"/>
          <w:sz w:val="44"/>
          <w:szCs w:val="44"/>
          <w:lang w:val="en-US" w:eastAsia="zh-CN" w:bidi="ar-SA"/>
        </w:rPr>
        <w:t>2023年巴中市恩阳区城乡建设投资集团有限公司及子公司公开</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公文小标宋" w:hAnsi="方正公文小标宋" w:eastAsia="方正公文小标宋" w:cs="方正公文小标宋"/>
          <w:b w:val="0"/>
          <w:bCs w:val="0"/>
          <w:color w:val="auto"/>
          <w:kern w:val="2"/>
          <w:sz w:val="32"/>
          <w:szCs w:val="32"/>
          <w:lang w:val="en-US" w:eastAsia="zh-CN" w:bidi="ar-SA"/>
        </w:rPr>
      </w:pPr>
      <w:r>
        <w:rPr>
          <w:rFonts w:hint="eastAsia" w:ascii="方正公文小标宋" w:hAnsi="方正公文小标宋" w:eastAsia="方正公文小标宋" w:cs="方正公文小标宋"/>
          <w:b w:val="0"/>
          <w:bCs w:val="0"/>
          <w:color w:val="auto"/>
          <w:kern w:val="2"/>
          <w:sz w:val="44"/>
          <w:szCs w:val="44"/>
          <w:lang w:val="en-US" w:eastAsia="zh-CN" w:bidi="ar-SA"/>
        </w:rPr>
        <w:t>招聘10名工作人员</w:t>
      </w:r>
      <w:bookmarkStart w:id="0" w:name="_GoBack"/>
      <w:r>
        <w:rPr>
          <w:rFonts w:hint="eastAsia" w:ascii="方正公文小标宋" w:hAnsi="方正公文小标宋" w:eastAsia="方正公文小标宋" w:cs="方正公文小标宋"/>
          <w:b w:val="0"/>
          <w:bCs w:val="0"/>
          <w:color w:val="auto"/>
          <w:kern w:val="2"/>
          <w:sz w:val="44"/>
          <w:szCs w:val="44"/>
          <w:lang w:val="en-US" w:eastAsia="zh-CN" w:bidi="ar-SA"/>
        </w:rPr>
        <w:t>岗位信息表</w:t>
      </w:r>
      <w:bookmarkEnd w:id="0"/>
    </w:p>
    <w:p>
      <w:pPr>
        <w:pStyle w:val="2"/>
        <w:ind w:left="0" w:leftChars="0" w:firstLine="0" w:firstLineChars="0"/>
        <w:rPr>
          <w:rFonts w:hint="eastAsia"/>
          <w:color w:val="auto"/>
          <w:lang w:val="en-US" w:eastAsia="zh-CN"/>
        </w:rPr>
      </w:pPr>
    </w:p>
    <w:tbl>
      <w:tblPr>
        <w:tblStyle w:val="5"/>
        <w:tblW w:w="160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3"/>
        <w:gridCol w:w="1503"/>
        <w:gridCol w:w="1257"/>
        <w:gridCol w:w="750"/>
        <w:gridCol w:w="787"/>
        <w:gridCol w:w="994"/>
        <w:gridCol w:w="1349"/>
        <w:gridCol w:w="863"/>
        <w:gridCol w:w="4622"/>
        <w:gridCol w:w="2401"/>
        <w:gridCol w:w="8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9" w:hRule="atLeast"/>
          <w:jc w:val="center"/>
        </w:trPr>
        <w:tc>
          <w:tcPr>
            <w:tcW w:w="693" w:type="dxa"/>
            <w:vAlign w:val="center"/>
          </w:tcPr>
          <w:p>
            <w:pPr>
              <w:keepNext w:val="0"/>
              <w:keepLines w:val="0"/>
              <w:widowControl/>
              <w:suppressLineNumbers w:val="0"/>
              <w:jc w:val="center"/>
              <w:textAlignment w:val="center"/>
              <w:rPr>
                <w:color w:val="auto"/>
                <w:vertAlign w:val="baseline"/>
              </w:rPr>
            </w:pPr>
            <w:r>
              <w:rPr>
                <w:rFonts w:hint="eastAsia" w:ascii="方正黑体_GBK" w:hAnsi="方正黑体_GBK" w:eastAsia="方正黑体_GBK" w:cs="方正黑体_GBK"/>
                <w:b/>
                <w:bCs/>
                <w:i w:val="0"/>
                <w:iCs w:val="0"/>
                <w:color w:val="auto"/>
                <w:kern w:val="0"/>
                <w:sz w:val="22"/>
                <w:szCs w:val="22"/>
                <w:u w:val="none"/>
                <w:lang w:val="en-US" w:eastAsia="zh-CN" w:bidi="ar"/>
              </w:rPr>
              <w:t>序号</w:t>
            </w:r>
          </w:p>
        </w:tc>
        <w:tc>
          <w:tcPr>
            <w:tcW w:w="1503" w:type="dxa"/>
            <w:vAlign w:val="center"/>
          </w:tcPr>
          <w:p>
            <w:pPr>
              <w:keepNext w:val="0"/>
              <w:keepLines w:val="0"/>
              <w:widowControl/>
              <w:suppressLineNumbers w:val="0"/>
              <w:jc w:val="center"/>
              <w:textAlignment w:val="center"/>
              <w:rPr>
                <w:color w:val="auto"/>
                <w:vertAlign w:val="baseline"/>
              </w:rPr>
            </w:pPr>
            <w:r>
              <w:rPr>
                <w:rFonts w:hint="eastAsia" w:ascii="方正黑体_GBK" w:hAnsi="方正黑体_GBK" w:eastAsia="方正黑体_GBK" w:cs="方正黑体_GBK"/>
                <w:b/>
                <w:bCs/>
                <w:i w:val="0"/>
                <w:iCs w:val="0"/>
                <w:color w:val="auto"/>
                <w:kern w:val="0"/>
                <w:sz w:val="22"/>
                <w:szCs w:val="22"/>
                <w:u w:val="none"/>
                <w:lang w:val="en-US" w:eastAsia="zh-CN" w:bidi="ar"/>
              </w:rPr>
              <w:t>招聘单位</w:t>
            </w:r>
          </w:p>
        </w:tc>
        <w:tc>
          <w:tcPr>
            <w:tcW w:w="1257" w:type="dxa"/>
            <w:vAlign w:val="center"/>
          </w:tcPr>
          <w:p>
            <w:pPr>
              <w:keepNext w:val="0"/>
              <w:keepLines w:val="0"/>
              <w:widowControl/>
              <w:suppressLineNumbers w:val="0"/>
              <w:jc w:val="center"/>
              <w:textAlignment w:val="center"/>
              <w:rPr>
                <w:color w:val="auto"/>
                <w:vertAlign w:val="baseline"/>
              </w:rPr>
            </w:pPr>
            <w:r>
              <w:rPr>
                <w:rFonts w:hint="eastAsia" w:ascii="方正黑体_GBK" w:hAnsi="方正黑体_GBK" w:eastAsia="方正黑体_GBK" w:cs="方正黑体_GBK"/>
                <w:b/>
                <w:bCs/>
                <w:i w:val="0"/>
                <w:iCs w:val="0"/>
                <w:color w:val="auto"/>
                <w:kern w:val="0"/>
                <w:sz w:val="22"/>
                <w:szCs w:val="22"/>
                <w:u w:val="none"/>
                <w:lang w:val="en-US" w:eastAsia="zh-CN" w:bidi="ar"/>
              </w:rPr>
              <w:t>岗位名称</w:t>
            </w:r>
          </w:p>
        </w:tc>
        <w:tc>
          <w:tcPr>
            <w:tcW w:w="750" w:type="dxa"/>
            <w:vAlign w:val="center"/>
          </w:tcPr>
          <w:p>
            <w:pPr>
              <w:keepNext w:val="0"/>
              <w:keepLines w:val="0"/>
              <w:widowControl/>
              <w:suppressLineNumbers w:val="0"/>
              <w:jc w:val="center"/>
              <w:textAlignment w:val="center"/>
              <w:rPr>
                <w:color w:val="auto"/>
                <w:vertAlign w:val="baseline"/>
              </w:rPr>
            </w:pPr>
            <w:r>
              <w:rPr>
                <w:rFonts w:hint="eastAsia" w:ascii="方正黑体_GBK" w:hAnsi="方正黑体_GBK" w:eastAsia="方正黑体_GBK" w:cs="方正黑体_GBK"/>
                <w:b/>
                <w:bCs/>
                <w:i w:val="0"/>
                <w:iCs w:val="0"/>
                <w:color w:val="auto"/>
                <w:kern w:val="0"/>
                <w:sz w:val="22"/>
                <w:szCs w:val="22"/>
                <w:u w:val="none"/>
                <w:lang w:val="en-US" w:eastAsia="zh-CN" w:bidi="ar"/>
              </w:rPr>
              <w:t>人数</w:t>
            </w:r>
          </w:p>
        </w:tc>
        <w:tc>
          <w:tcPr>
            <w:tcW w:w="787" w:type="dxa"/>
            <w:vAlign w:val="center"/>
          </w:tcPr>
          <w:p>
            <w:pPr>
              <w:keepNext w:val="0"/>
              <w:keepLines w:val="0"/>
              <w:widowControl/>
              <w:suppressLineNumbers w:val="0"/>
              <w:jc w:val="center"/>
              <w:textAlignment w:val="center"/>
              <w:rPr>
                <w:color w:val="auto"/>
                <w:vertAlign w:val="baseline"/>
              </w:rPr>
            </w:pPr>
            <w:r>
              <w:rPr>
                <w:rFonts w:hint="eastAsia" w:ascii="方正黑体_GBK" w:hAnsi="方正黑体_GBK" w:eastAsia="方正黑体_GBK" w:cs="方正黑体_GBK"/>
                <w:b/>
                <w:bCs/>
                <w:i w:val="0"/>
                <w:iCs w:val="0"/>
                <w:color w:val="auto"/>
                <w:kern w:val="0"/>
                <w:sz w:val="22"/>
                <w:szCs w:val="22"/>
                <w:u w:val="none"/>
                <w:lang w:val="en-US" w:eastAsia="zh-CN" w:bidi="ar"/>
              </w:rPr>
              <w:t>性别</w:t>
            </w:r>
          </w:p>
        </w:tc>
        <w:tc>
          <w:tcPr>
            <w:tcW w:w="994" w:type="dxa"/>
            <w:vAlign w:val="center"/>
          </w:tcPr>
          <w:p>
            <w:pPr>
              <w:keepNext w:val="0"/>
              <w:keepLines w:val="0"/>
              <w:widowControl/>
              <w:suppressLineNumbers w:val="0"/>
              <w:jc w:val="center"/>
              <w:textAlignment w:val="center"/>
              <w:rPr>
                <w:rFonts w:hint="eastAsia" w:ascii="方正黑体_GBK" w:hAnsi="方正黑体_GBK" w:eastAsia="方正黑体_GBK" w:cs="方正黑体_GBK"/>
                <w:b/>
                <w:bCs/>
                <w:i w:val="0"/>
                <w:iCs w:val="0"/>
                <w:color w:val="auto"/>
                <w:kern w:val="0"/>
                <w:sz w:val="22"/>
                <w:szCs w:val="22"/>
                <w:u w:val="none"/>
                <w:lang w:val="en-US" w:eastAsia="zh-CN" w:bidi="ar"/>
              </w:rPr>
            </w:pPr>
            <w:r>
              <w:rPr>
                <w:rFonts w:hint="eastAsia" w:ascii="方正黑体_GBK" w:hAnsi="方正黑体_GBK" w:eastAsia="方正黑体_GBK" w:cs="方正黑体_GBK"/>
                <w:b/>
                <w:bCs/>
                <w:i w:val="0"/>
                <w:iCs w:val="0"/>
                <w:color w:val="auto"/>
                <w:kern w:val="0"/>
                <w:sz w:val="22"/>
                <w:szCs w:val="22"/>
                <w:u w:val="none"/>
                <w:lang w:val="en-US" w:eastAsia="zh-CN" w:bidi="ar"/>
              </w:rPr>
              <w:t>年龄</w:t>
            </w:r>
          </w:p>
        </w:tc>
        <w:tc>
          <w:tcPr>
            <w:tcW w:w="1349" w:type="dxa"/>
            <w:vAlign w:val="center"/>
          </w:tcPr>
          <w:p>
            <w:pPr>
              <w:keepNext w:val="0"/>
              <w:keepLines w:val="0"/>
              <w:widowControl/>
              <w:suppressLineNumbers w:val="0"/>
              <w:jc w:val="center"/>
              <w:textAlignment w:val="center"/>
              <w:rPr>
                <w:rFonts w:hint="eastAsia" w:ascii="方正黑体_GBK" w:hAnsi="方正黑体_GBK" w:eastAsia="方正黑体_GBK" w:cs="方正黑体_GBK"/>
                <w:b/>
                <w:bCs/>
                <w:i w:val="0"/>
                <w:iCs w:val="0"/>
                <w:color w:val="auto"/>
                <w:kern w:val="0"/>
                <w:sz w:val="22"/>
                <w:szCs w:val="22"/>
                <w:u w:val="none"/>
                <w:lang w:val="en-US" w:eastAsia="zh-CN" w:bidi="ar"/>
              </w:rPr>
            </w:pPr>
            <w:r>
              <w:rPr>
                <w:rFonts w:hint="eastAsia" w:ascii="方正黑体_GBK" w:hAnsi="方正黑体_GBK" w:eastAsia="方正黑体_GBK" w:cs="方正黑体_GBK"/>
                <w:b/>
                <w:bCs/>
                <w:i w:val="0"/>
                <w:iCs w:val="0"/>
                <w:color w:val="auto"/>
                <w:kern w:val="0"/>
                <w:sz w:val="22"/>
                <w:szCs w:val="22"/>
                <w:u w:val="none"/>
                <w:lang w:val="en-US" w:eastAsia="zh-CN" w:bidi="ar"/>
              </w:rPr>
              <w:t>文化程度</w:t>
            </w:r>
          </w:p>
        </w:tc>
        <w:tc>
          <w:tcPr>
            <w:tcW w:w="863" w:type="dxa"/>
            <w:vAlign w:val="center"/>
          </w:tcPr>
          <w:p>
            <w:pPr>
              <w:keepNext w:val="0"/>
              <w:keepLines w:val="0"/>
              <w:widowControl/>
              <w:suppressLineNumbers w:val="0"/>
              <w:jc w:val="center"/>
              <w:textAlignment w:val="center"/>
              <w:rPr>
                <w:rFonts w:hint="eastAsia" w:ascii="方正黑体_GBK" w:hAnsi="方正黑体_GBK" w:eastAsia="方正黑体_GBK" w:cs="方正黑体_GBK"/>
                <w:b/>
                <w:bCs/>
                <w:i w:val="0"/>
                <w:iCs w:val="0"/>
                <w:color w:val="auto"/>
                <w:kern w:val="0"/>
                <w:sz w:val="22"/>
                <w:szCs w:val="22"/>
                <w:u w:val="none"/>
                <w:lang w:val="en-US" w:eastAsia="zh-CN" w:bidi="ar"/>
              </w:rPr>
            </w:pPr>
            <w:r>
              <w:rPr>
                <w:rFonts w:hint="eastAsia" w:ascii="方正黑体_GBK" w:hAnsi="方正黑体_GBK" w:eastAsia="方正黑体_GBK" w:cs="方正黑体_GBK"/>
                <w:b/>
                <w:bCs/>
                <w:i w:val="0"/>
                <w:iCs w:val="0"/>
                <w:color w:val="auto"/>
                <w:kern w:val="0"/>
                <w:sz w:val="22"/>
                <w:szCs w:val="22"/>
                <w:u w:val="none"/>
                <w:lang w:val="en-US" w:eastAsia="zh-CN" w:bidi="ar"/>
              </w:rPr>
              <w:t>专业</w:t>
            </w:r>
          </w:p>
        </w:tc>
        <w:tc>
          <w:tcPr>
            <w:tcW w:w="4622" w:type="dxa"/>
            <w:vAlign w:val="center"/>
          </w:tcPr>
          <w:p>
            <w:pPr>
              <w:keepNext w:val="0"/>
              <w:keepLines w:val="0"/>
              <w:widowControl/>
              <w:suppressLineNumbers w:val="0"/>
              <w:jc w:val="center"/>
              <w:textAlignment w:val="center"/>
              <w:rPr>
                <w:rFonts w:hint="eastAsia" w:ascii="方正黑体_GBK" w:hAnsi="方正黑体_GBK" w:eastAsia="方正黑体_GBK" w:cs="方正黑体_GBK"/>
                <w:b/>
                <w:bCs/>
                <w:i w:val="0"/>
                <w:iCs w:val="0"/>
                <w:color w:val="auto"/>
                <w:kern w:val="0"/>
                <w:sz w:val="22"/>
                <w:szCs w:val="22"/>
                <w:u w:val="none"/>
                <w:lang w:val="en-US" w:eastAsia="zh-CN" w:bidi="ar"/>
              </w:rPr>
            </w:pPr>
            <w:r>
              <w:rPr>
                <w:rFonts w:hint="eastAsia" w:ascii="方正黑体_GBK" w:hAnsi="方正黑体_GBK" w:eastAsia="方正黑体_GBK" w:cs="方正黑体_GBK"/>
                <w:b/>
                <w:bCs/>
                <w:i w:val="0"/>
                <w:iCs w:val="0"/>
                <w:color w:val="auto"/>
                <w:kern w:val="0"/>
                <w:sz w:val="22"/>
                <w:szCs w:val="22"/>
                <w:u w:val="none"/>
                <w:lang w:val="en-US" w:eastAsia="zh-CN" w:bidi="ar"/>
              </w:rPr>
              <w:t>工作职责</w:t>
            </w:r>
          </w:p>
        </w:tc>
        <w:tc>
          <w:tcPr>
            <w:tcW w:w="2401" w:type="dxa"/>
            <w:vAlign w:val="center"/>
          </w:tcPr>
          <w:p>
            <w:pPr>
              <w:keepNext w:val="0"/>
              <w:keepLines w:val="0"/>
              <w:widowControl/>
              <w:suppressLineNumbers w:val="0"/>
              <w:jc w:val="center"/>
              <w:textAlignment w:val="center"/>
              <w:rPr>
                <w:rFonts w:hint="eastAsia" w:ascii="方正黑体_GBK" w:hAnsi="方正黑体_GBK" w:eastAsia="方正黑体_GBK" w:cs="方正黑体_GBK"/>
                <w:b/>
                <w:bCs/>
                <w:i w:val="0"/>
                <w:iCs w:val="0"/>
                <w:color w:val="auto"/>
                <w:kern w:val="0"/>
                <w:sz w:val="22"/>
                <w:szCs w:val="22"/>
                <w:u w:val="none"/>
                <w:lang w:val="en-US" w:eastAsia="zh-CN" w:bidi="ar"/>
              </w:rPr>
            </w:pPr>
            <w:r>
              <w:rPr>
                <w:rFonts w:hint="eastAsia" w:ascii="方正黑体_GBK" w:hAnsi="方正黑体_GBK" w:eastAsia="方正黑体_GBK" w:cs="方正黑体_GBK"/>
                <w:b/>
                <w:bCs/>
                <w:i w:val="0"/>
                <w:iCs w:val="0"/>
                <w:color w:val="auto"/>
                <w:kern w:val="0"/>
                <w:sz w:val="22"/>
                <w:szCs w:val="22"/>
                <w:u w:val="none"/>
                <w:lang w:val="en-US" w:eastAsia="zh-CN" w:bidi="ar"/>
              </w:rPr>
              <w:t>工作要求</w:t>
            </w:r>
          </w:p>
        </w:tc>
        <w:tc>
          <w:tcPr>
            <w:tcW w:w="854" w:type="dxa"/>
            <w:vAlign w:val="center"/>
          </w:tcPr>
          <w:p>
            <w:pPr>
              <w:keepNext w:val="0"/>
              <w:keepLines w:val="0"/>
              <w:widowControl/>
              <w:suppressLineNumbers w:val="0"/>
              <w:jc w:val="center"/>
              <w:textAlignment w:val="center"/>
              <w:rPr>
                <w:rFonts w:hint="eastAsia" w:ascii="方正黑体_GBK" w:hAnsi="方正黑体_GBK" w:eastAsia="方正黑体_GBK" w:cs="方正黑体_GBK"/>
                <w:b/>
                <w:bCs/>
                <w:i w:val="0"/>
                <w:iCs w:val="0"/>
                <w:color w:val="auto"/>
                <w:kern w:val="0"/>
                <w:sz w:val="22"/>
                <w:szCs w:val="22"/>
                <w:u w:val="none"/>
                <w:lang w:val="en-US" w:eastAsia="zh-CN" w:bidi="ar"/>
              </w:rPr>
            </w:pPr>
            <w:r>
              <w:rPr>
                <w:rFonts w:hint="eastAsia" w:ascii="方正黑体_GBK" w:hAnsi="方正黑体_GBK" w:eastAsia="方正黑体_GBK" w:cs="方正黑体_GBK"/>
                <w:b/>
                <w:bCs/>
                <w:i w:val="0"/>
                <w:iCs w:val="0"/>
                <w:color w:val="auto"/>
                <w:kern w:val="0"/>
                <w:sz w:val="22"/>
                <w:szCs w:val="22"/>
                <w:u w:val="none"/>
                <w:lang w:val="en-US" w:eastAsia="zh-CN" w:bidi="ar"/>
              </w:rPr>
              <w:t>其他要求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67" w:hRule="atLeast"/>
          <w:jc w:val="center"/>
        </w:trPr>
        <w:tc>
          <w:tcPr>
            <w:tcW w:w="693" w:type="dxa"/>
            <w:vAlign w:val="center"/>
          </w:tcPr>
          <w:p>
            <w:pPr>
              <w:keepNext w:val="0"/>
              <w:keepLines w:val="0"/>
              <w:widowControl/>
              <w:suppressLineNumbers w:val="0"/>
              <w:jc w:val="center"/>
              <w:textAlignment w:val="center"/>
              <w:rPr>
                <w:rFonts w:hint="default" w:ascii="方正黑体_GBK" w:hAnsi="方正黑体_GBK" w:eastAsia="方正黑体_GBK" w:cs="方正黑体_GBK"/>
                <w:b/>
                <w:bCs/>
                <w:i w:val="0"/>
                <w:iCs w:val="0"/>
                <w:color w:val="auto"/>
                <w:kern w:val="0"/>
                <w:sz w:val="22"/>
                <w:szCs w:val="22"/>
                <w:u w:val="none"/>
                <w:lang w:val="en-US" w:eastAsia="zh-CN" w:bidi="ar"/>
              </w:rPr>
            </w:pPr>
            <w:r>
              <w:rPr>
                <w:rFonts w:hint="eastAsia" w:ascii="方正黑体_GBK" w:hAnsi="方正黑体_GBK" w:eastAsia="方正黑体_GBK" w:cs="方正黑体_GBK"/>
                <w:b/>
                <w:bCs/>
                <w:i w:val="0"/>
                <w:iCs w:val="0"/>
                <w:color w:val="auto"/>
                <w:kern w:val="0"/>
                <w:sz w:val="22"/>
                <w:szCs w:val="22"/>
                <w:u w:val="none"/>
                <w:lang w:val="en-US" w:eastAsia="zh-CN" w:bidi="ar"/>
              </w:rPr>
              <w:t>1</w:t>
            </w:r>
          </w:p>
        </w:tc>
        <w:tc>
          <w:tcPr>
            <w:tcW w:w="1503" w:type="dxa"/>
            <w:vAlign w:val="center"/>
          </w:tcPr>
          <w:p>
            <w:pPr>
              <w:keepNext w:val="0"/>
              <w:keepLines w:val="0"/>
              <w:pageBreakBefore w:val="0"/>
              <w:kinsoku/>
              <w:wordWrap/>
              <w:overflowPunct/>
              <w:topLinePunct w:val="0"/>
              <w:autoSpaceDE/>
              <w:autoSpaceDN/>
              <w:bidi w:val="0"/>
              <w:adjustRightInd/>
              <w:snapToGrid/>
              <w:spacing w:line="300" w:lineRule="exact"/>
              <w:jc w:val="center"/>
              <w:rPr>
                <w:rFonts w:hint="eastAsia" w:ascii="方正仿宋_GB2312" w:hAnsi="方正仿宋_GB2312" w:eastAsia="方正仿宋_GB2312" w:cs="方正仿宋_GB2312"/>
                <w:b/>
                <w:bCs/>
                <w:color w:val="auto"/>
                <w:vertAlign w:val="baseline"/>
                <w:lang w:eastAsia="zh-CN"/>
              </w:rPr>
            </w:pPr>
            <w:r>
              <w:rPr>
                <w:rFonts w:hint="eastAsia" w:ascii="方正仿宋_GB2312" w:hAnsi="方正仿宋_GB2312" w:eastAsia="方正仿宋_GB2312" w:cs="方正仿宋_GB2312"/>
                <w:b/>
                <w:bCs/>
                <w:color w:val="auto"/>
                <w:vertAlign w:val="baseline"/>
                <w:lang w:eastAsia="zh-CN"/>
              </w:rPr>
              <w:t>区城投集团</w:t>
            </w:r>
          </w:p>
          <w:p>
            <w:pPr>
              <w:keepNext w:val="0"/>
              <w:keepLines w:val="0"/>
              <w:pageBreakBefore w:val="0"/>
              <w:kinsoku/>
              <w:wordWrap/>
              <w:overflowPunct/>
              <w:topLinePunct w:val="0"/>
              <w:autoSpaceDE/>
              <w:autoSpaceDN/>
              <w:bidi w:val="0"/>
              <w:adjustRightInd/>
              <w:snapToGrid/>
              <w:spacing w:line="300" w:lineRule="exact"/>
              <w:jc w:val="center"/>
              <w:rPr>
                <w:rFonts w:hint="eastAsia" w:ascii="方正仿宋_GB2312" w:hAnsi="方正仿宋_GB2312" w:eastAsia="方正仿宋_GB2312" w:cs="方正仿宋_GB2312"/>
                <w:b/>
                <w:bCs/>
                <w:color w:val="auto"/>
                <w:vertAlign w:val="baseline"/>
                <w:lang w:eastAsia="zh-CN"/>
              </w:rPr>
            </w:pPr>
            <w:r>
              <w:rPr>
                <w:rFonts w:hint="eastAsia" w:ascii="方正仿宋_GB2312" w:hAnsi="方正仿宋_GB2312" w:eastAsia="方正仿宋_GB2312" w:cs="方正仿宋_GB2312"/>
                <w:b/>
                <w:bCs/>
                <w:color w:val="auto"/>
                <w:vertAlign w:val="baseline"/>
                <w:lang w:eastAsia="zh-CN"/>
              </w:rPr>
              <w:t>（本部）</w:t>
            </w:r>
          </w:p>
        </w:tc>
        <w:tc>
          <w:tcPr>
            <w:tcW w:w="1257" w:type="dxa"/>
            <w:vAlign w:val="center"/>
          </w:tcPr>
          <w:p>
            <w:pPr>
              <w:keepNext w:val="0"/>
              <w:keepLines w:val="0"/>
              <w:pageBreakBefore w:val="0"/>
              <w:kinsoku/>
              <w:wordWrap/>
              <w:overflowPunct/>
              <w:topLinePunct w:val="0"/>
              <w:autoSpaceDE/>
              <w:autoSpaceDN/>
              <w:bidi w:val="0"/>
              <w:adjustRightInd/>
              <w:snapToGrid/>
              <w:spacing w:line="300" w:lineRule="exact"/>
              <w:jc w:val="center"/>
              <w:rPr>
                <w:rFonts w:hint="eastAsia" w:ascii="方正仿宋_GB2312" w:hAnsi="方正仿宋_GB2312" w:eastAsia="方正仿宋_GB2312" w:cs="方正仿宋_GB2312"/>
                <w:b/>
                <w:bCs/>
                <w:color w:val="auto"/>
                <w:vertAlign w:val="baseline"/>
                <w:lang w:val="en-US" w:eastAsia="zh-CN"/>
              </w:rPr>
            </w:pPr>
            <w:r>
              <w:rPr>
                <w:rFonts w:hint="eastAsia" w:ascii="方正仿宋_GB2312" w:hAnsi="方正仿宋_GB2312" w:eastAsia="方正仿宋_GB2312" w:cs="方正仿宋_GB2312"/>
                <w:b/>
                <w:bCs/>
                <w:color w:val="auto"/>
                <w:vertAlign w:val="baseline"/>
                <w:lang w:val="en-US" w:eastAsia="zh-CN"/>
              </w:rPr>
              <w:t>会计</w:t>
            </w:r>
          </w:p>
          <w:p>
            <w:pPr>
              <w:keepNext w:val="0"/>
              <w:keepLines w:val="0"/>
              <w:pageBreakBefore w:val="0"/>
              <w:kinsoku/>
              <w:wordWrap/>
              <w:overflowPunct/>
              <w:topLinePunct w:val="0"/>
              <w:autoSpaceDE/>
              <w:autoSpaceDN/>
              <w:bidi w:val="0"/>
              <w:adjustRightInd/>
              <w:snapToGrid/>
              <w:spacing w:line="300" w:lineRule="exact"/>
              <w:jc w:val="center"/>
              <w:rPr>
                <w:rFonts w:hint="eastAsia"/>
                <w:color w:val="auto"/>
                <w:lang w:val="en-US" w:eastAsia="zh-CN"/>
              </w:rPr>
            </w:pPr>
            <w:r>
              <w:rPr>
                <w:rFonts w:hint="eastAsia" w:ascii="方正仿宋_GB2312" w:hAnsi="方正仿宋_GB2312" w:eastAsia="方正仿宋_GB2312" w:cs="方正仿宋_GB2312"/>
                <w:b/>
                <w:bCs/>
                <w:color w:val="auto"/>
                <w:vertAlign w:val="baseline"/>
                <w:lang w:val="en-US" w:eastAsia="zh-CN"/>
              </w:rPr>
              <w:t>（财务部）</w:t>
            </w:r>
          </w:p>
        </w:tc>
        <w:tc>
          <w:tcPr>
            <w:tcW w:w="750" w:type="dxa"/>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ascii="方正仿宋_GB2312" w:hAnsi="方正仿宋_GB2312" w:eastAsia="方正仿宋_GB2312" w:cs="方正仿宋_GB2312"/>
                <w:b/>
                <w:bCs/>
                <w:color w:val="auto"/>
                <w:vertAlign w:val="baseline"/>
                <w:lang w:val="en-US" w:eastAsia="zh-CN"/>
              </w:rPr>
            </w:pPr>
            <w:r>
              <w:rPr>
                <w:rFonts w:hint="eastAsia" w:ascii="方正仿宋_GB2312" w:hAnsi="方正仿宋_GB2312" w:eastAsia="方正仿宋_GB2312" w:cs="方正仿宋_GB2312"/>
                <w:b/>
                <w:bCs/>
                <w:color w:val="auto"/>
                <w:vertAlign w:val="baseline"/>
                <w:lang w:val="en-US" w:eastAsia="zh-CN"/>
              </w:rPr>
              <w:t>1</w:t>
            </w:r>
          </w:p>
        </w:tc>
        <w:tc>
          <w:tcPr>
            <w:tcW w:w="787" w:type="dxa"/>
            <w:vAlign w:val="center"/>
          </w:tcPr>
          <w:p>
            <w:pPr>
              <w:keepNext w:val="0"/>
              <w:keepLines w:val="0"/>
              <w:pageBreakBefore w:val="0"/>
              <w:kinsoku/>
              <w:wordWrap/>
              <w:overflowPunct/>
              <w:topLinePunct w:val="0"/>
              <w:autoSpaceDE/>
              <w:autoSpaceDN/>
              <w:bidi w:val="0"/>
              <w:adjustRightInd/>
              <w:snapToGrid/>
              <w:spacing w:line="300" w:lineRule="exact"/>
              <w:jc w:val="center"/>
              <w:rPr>
                <w:rFonts w:hint="eastAsia" w:ascii="方正仿宋_GB2312" w:hAnsi="方正仿宋_GB2312" w:eastAsia="方正仿宋_GB2312" w:cs="方正仿宋_GB2312"/>
                <w:b/>
                <w:bCs/>
                <w:color w:val="auto"/>
                <w:vertAlign w:val="baseline"/>
                <w:lang w:val="en-US" w:eastAsia="zh-CN"/>
              </w:rPr>
            </w:pPr>
            <w:r>
              <w:rPr>
                <w:rFonts w:hint="eastAsia" w:ascii="方正仿宋_GB2312" w:hAnsi="方正仿宋_GB2312" w:eastAsia="方正仿宋_GB2312" w:cs="方正仿宋_GB2312"/>
                <w:b/>
                <w:bCs/>
                <w:color w:val="auto"/>
                <w:vertAlign w:val="baseline"/>
                <w:lang w:eastAsia="zh-CN"/>
              </w:rPr>
              <w:t>不限</w:t>
            </w:r>
          </w:p>
        </w:tc>
        <w:tc>
          <w:tcPr>
            <w:tcW w:w="994" w:type="dxa"/>
            <w:vAlign w:val="center"/>
          </w:tcPr>
          <w:p>
            <w:pPr>
              <w:keepNext w:val="0"/>
              <w:keepLines w:val="0"/>
              <w:pageBreakBefore w:val="0"/>
              <w:kinsoku/>
              <w:wordWrap/>
              <w:overflowPunct/>
              <w:topLinePunct w:val="0"/>
              <w:autoSpaceDE/>
              <w:autoSpaceDN/>
              <w:bidi w:val="0"/>
              <w:adjustRightInd/>
              <w:snapToGrid/>
              <w:spacing w:line="300" w:lineRule="exact"/>
              <w:jc w:val="center"/>
              <w:rPr>
                <w:rFonts w:hint="eastAsia" w:ascii="方正仿宋_GB2312" w:hAnsi="方正仿宋_GB2312" w:eastAsia="方正仿宋_GB2312" w:cs="方正仿宋_GB2312"/>
                <w:b/>
                <w:bCs/>
                <w:color w:val="auto"/>
                <w:vertAlign w:val="baseline"/>
                <w:lang w:val="en-US" w:eastAsia="zh-CN"/>
              </w:rPr>
            </w:pPr>
            <w:r>
              <w:rPr>
                <w:rFonts w:hint="eastAsia" w:ascii="方正仿宋_GB2312" w:hAnsi="方正仿宋_GB2312" w:eastAsia="方正仿宋_GB2312" w:cs="方正仿宋_GB2312"/>
                <w:b/>
                <w:bCs/>
                <w:color w:val="auto"/>
                <w:vertAlign w:val="baseline"/>
                <w:lang w:val="en-US" w:eastAsia="zh-CN"/>
              </w:rPr>
              <w:t>35周岁以下</w:t>
            </w:r>
          </w:p>
        </w:tc>
        <w:tc>
          <w:tcPr>
            <w:tcW w:w="1349" w:type="dxa"/>
            <w:vAlign w:val="center"/>
          </w:tcPr>
          <w:p>
            <w:pPr>
              <w:keepNext w:val="0"/>
              <w:keepLines w:val="0"/>
              <w:pageBreakBefore w:val="0"/>
              <w:kinsoku/>
              <w:wordWrap/>
              <w:overflowPunct/>
              <w:topLinePunct w:val="0"/>
              <w:autoSpaceDE/>
              <w:autoSpaceDN/>
              <w:bidi w:val="0"/>
              <w:adjustRightInd/>
              <w:snapToGrid/>
              <w:spacing w:line="300" w:lineRule="exact"/>
              <w:jc w:val="center"/>
              <w:rPr>
                <w:rFonts w:hint="eastAsia" w:ascii="方正仿宋_GB2312" w:hAnsi="方正仿宋_GB2312" w:eastAsia="方正仿宋_GB2312" w:cs="方正仿宋_GB2312"/>
                <w:b/>
                <w:bCs/>
                <w:color w:val="auto"/>
                <w:vertAlign w:val="baseline"/>
                <w:lang w:val="en-US" w:eastAsia="zh-CN"/>
              </w:rPr>
            </w:pPr>
            <w:r>
              <w:rPr>
                <w:rFonts w:hint="eastAsia" w:ascii="方正仿宋_GB2312" w:hAnsi="方正仿宋_GB2312" w:eastAsia="方正仿宋_GB2312" w:cs="方正仿宋_GB2312"/>
                <w:b/>
                <w:bCs/>
                <w:color w:val="auto"/>
                <w:vertAlign w:val="baseline"/>
                <w:lang w:eastAsia="zh-CN"/>
              </w:rPr>
              <w:t>全日制本科及以上</w:t>
            </w:r>
          </w:p>
        </w:tc>
        <w:tc>
          <w:tcPr>
            <w:tcW w:w="863" w:type="dxa"/>
            <w:vAlign w:val="center"/>
          </w:tcPr>
          <w:p>
            <w:pPr>
              <w:keepNext w:val="0"/>
              <w:keepLines w:val="0"/>
              <w:pageBreakBefore w:val="0"/>
              <w:kinsoku/>
              <w:wordWrap/>
              <w:overflowPunct/>
              <w:topLinePunct w:val="0"/>
              <w:autoSpaceDE/>
              <w:autoSpaceDN/>
              <w:bidi w:val="0"/>
              <w:adjustRightInd/>
              <w:snapToGrid/>
              <w:spacing w:line="300" w:lineRule="exact"/>
              <w:jc w:val="center"/>
              <w:rPr>
                <w:rFonts w:hint="eastAsia" w:ascii="方正仿宋_GB2312" w:hAnsi="方正仿宋_GB2312" w:eastAsia="方正仿宋_GB2312" w:cs="方正仿宋_GB2312"/>
                <w:b/>
                <w:bCs/>
                <w:color w:val="auto"/>
                <w:vertAlign w:val="baseline"/>
                <w:lang w:val="en-US" w:eastAsia="zh-CN"/>
              </w:rPr>
            </w:pPr>
            <w:r>
              <w:rPr>
                <w:rFonts w:hint="eastAsia" w:ascii="方正仿宋_GB2312" w:hAnsi="方正仿宋_GB2312" w:eastAsia="方正仿宋_GB2312" w:cs="方正仿宋_GB2312"/>
                <w:b/>
                <w:bCs/>
                <w:color w:val="auto"/>
                <w:vertAlign w:val="baseline"/>
                <w:lang w:val="en-US" w:eastAsia="zh-CN"/>
              </w:rPr>
              <w:t>会计</w:t>
            </w:r>
          </w:p>
          <w:p>
            <w:pPr>
              <w:keepNext w:val="0"/>
              <w:keepLines w:val="0"/>
              <w:pageBreakBefore w:val="0"/>
              <w:kinsoku/>
              <w:wordWrap/>
              <w:overflowPunct/>
              <w:topLinePunct w:val="0"/>
              <w:autoSpaceDE/>
              <w:autoSpaceDN/>
              <w:bidi w:val="0"/>
              <w:adjustRightInd/>
              <w:snapToGrid/>
              <w:spacing w:line="300" w:lineRule="exact"/>
              <w:jc w:val="center"/>
              <w:rPr>
                <w:rFonts w:hint="eastAsia" w:ascii="方正仿宋_GB2312" w:hAnsi="方正仿宋_GB2312" w:eastAsia="方正仿宋_GB2312" w:cs="方正仿宋_GB2312"/>
                <w:b/>
                <w:bCs/>
                <w:color w:val="auto"/>
                <w:vertAlign w:val="baseline"/>
                <w:lang w:val="en-US" w:eastAsia="zh-CN"/>
              </w:rPr>
            </w:pPr>
            <w:r>
              <w:rPr>
                <w:rFonts w:hint="eastAsia" w:ascii="方正仿宋_GB2312" w:hAnsi="方正仿宋_GB2312" w:eastAsia="方正仿宋_GB2312" w:cs="方正仿宋_GB2312"/>
                <w:b/>
                <w:bCs/>
                <w:color w:val="auto"/>
                <w:vertAlign w:val="baseline"/>
                <w:lang w:val="en-US" w:eastAsia="zh-CN"/>
              </w:rPr>
              <w:t>及相关</w:t>
            </w:r>
          </w:p>
          <w:p>
            <w:pPr>
              <w:keepNext w:val="0"/>
              <w:keepLines w:val="0"/>
              <w:pageBreakBefore w:val="0"/>
              <w:kinsoku/>
              <w:wordWrap/>
              <w:overflowPunct/>
              <w:topLinePunct w:val="0"/>
              <w:autoSpaceDE/>
              <w:autoSpaceDN/>
              <w:bidi w:val="0"/>
              <w:adjustRightInd/>
              <w:snapToGrid/>
              <w:spacing w:line="300" w:lineRule="exact"/>
              <w:jc w:val="center"/>
              <w:rPr>
                <w:rFonts w:hint="eastAsia" w:ascii="方正仿宋_GB2312" w:hAnsi="方正仿宋_GB2312" w:eastAsia="方正仿宋_GB2312" w:cs="方正仿宋_GB2312"/>
                <w:b/>
                <w:bCs/>
                <w:color w:val="auto"/>
                <w:vertAlign w:val="baseline"/>
                <w:lang w:val="en-US" w:eastAsia="zh-CN"/>
              </w:rPr>
            </w:pPr>
            <w:r>
              <w:rPr>
                <w:rFonts w:hint="eastAsia" w:ascii="方正仿宋_GB2312" w:hAnsi="方正仿宋_GB2312" w:eastAsia="方正仿宋_GB2312" w:cs="方正仿宋_GB2312"/>
                <w:b/>
                <w:bCs/>
                <w:color w:val="auto"/>
                <w:vertAlign w:val="baseline"/>
                <w:lang w:val="en-US" w:eastAsia="zh-CN"/>
              </w:rPr>
              <w:t>专业</w:t>
            </w:r>
          </w:p>
        </w:tc>
        <w:tc>
          <w:tcPr>
            <w:tcW w:w="4622"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left"/>
              <w:textAlignment w:val="auto"/>
              <w:rPr>
                <w:rFonts w:hint="eastAsia" w:ascii="方正仿宋_GB2312" w:hAnsi="方正仿宋_GB2312" w:eastAsia="方正仿宋_GB2312" w:cs="方正仿宋_GB2312"/>
                <w:b/>
                <w:bCs/>
                <w:color w:val="auto"/>
                <w:sz w:val="22"/>
                <w:szCs w:val="28"/>
                <w:vertAlign w:val="baseline"/>
                <w:lang w:val="en-US" w:eastAsia="zh-CN"/>
              </w:rPr>
            </w:pPr>
            <w:r>
              <w:rPr>
                <w:rFonts w:hint="eastAsia" w:ascii="方正仿宋_GB2312" w:hAnsi="方正仿宋_GB2312" w:eastAsia="方正仿宋_GB2312" w:cs="方正仿宋_GB2312"/>
                <w:b/>
                <w:bCs/>
                <w:color w:val="auto"/>
                <w:sz w:val="22"/>
                <w:szCs w:val="28"/>
                <w:vertAlign w:val="baseline"/>
                <w:lang w:val="en-US" w:eastAsia="zh-CN"/>
              </w:rPr>
              <w:t>1.按照公司财务管理制度，进行日常财务核算工作；</w:t>
            </w:r>
            <w:r>
              <w:rPr>
                <w:rFonts w:hint="eastAsia" w:ascii="方正仿宋_GB2312" w:hAnsi="方正仿宋_GB2312" w:eastAsia="方正仿宋_GB2312" w:cs="方正仿宋_GB2312"/>
                <w:b/>
                <w:bCs/>
                <w:color w:val="auto"/>
                <w:sz w:val="22"/>
                <w:szCs w:val="28"/>
                <w:vertAlign w:val="baseline"/>
                <w:lang w:val="en-US" w:eastAsia="zh-CN"/>
              </w:rPr>
              <w:br w:type="textWrapping"/>
            </w:r>
            <w:r>
              <w:rPr>
                <w:rFonts w:hint="eastAsia" w:ascii="方正仿宋_GB2312" w:hAnsi="方正仿宋_GB2312" w:eastAsia="方正仿宋_GB2312" w:cs="方正仿宋_GB2312"/>
                <w:b/>
                <w:bCs/>
                <w:color w:val="auto"/>
                <w:sz w:val="22"/>
                <w:szCs w:val="28"/>
                <w:vertAlign w:val="baseline"/>
                <w:lang w:val="en-US" w:eastAsia="zh-CN"/>
              </w:rPr>
              <w:t>2.负责成本、费用付款审批环节财务初审工作及月度结账及相关财务报表编制工作；</w:t>
            </w:r>
            <w:r>
              <w:rPr>
                <w:rFonts w:hint="eastAsia" w:ascii="方正仿宋_GB2312" w:hAnsi="方正仿宋_GB2312" w:eastAsia="方正仿宋_GB2312" w:cs="方正仿宋_GB2312"/>
                <w:b/>
                <w:bCs/>
                <w:color w:val="auto"/>
                <w:sz w:val="22"/>
                <w:szCs w:val="28"/>
                <w:vertAlign w:val="baseline"/>
                <w:lang w:val="en-US" w:eastAsia="zh-CN"/>
              </w:rPr>
              <w:br w:type="textWrapping"/>
            </w:r>
            <w:r>
              <w:rPr>
                <w:rFonts w:hint="eastAsia" w:ascii="方正仿宋_GB2312" w:hAnsi="方正仿宋_GB2312" w:eastAsia="方正仿宋_GB2312" w:cs="方正仿宋_GB2312"/>
                <w:b/>
                <w:bCs/>
                <w:color w:val="auto"/>
                <w:sz w:val="22"/>
                <w:szCs w:val="28"/>
                <w:vertAlign w:val="baseline"/>
                <w:lang w:val="en-US" w:eastAsia="zh-CN"/>
              </w:rPr>
              <w:t>3.负责税务申报及专项涉税工作处理；</w:t>
            </w:r>
          </w:p>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left"/>
              <w:textAlignment w:val="auto"/>
              <w:rPr>
                <w:rFonts w:hint="eastAsia" w:ascii="方正仿宋_GB2312" w:hAnsi="方正仿宋_GB2312" w:eastAsia="方正仿宋_GB2312" w:cs="方正仿宋_GB2312"/>
                <w:b/>
                <w:bCs/>
                <w:color w:val="auto"/>
                <w:sz w:val="22"/>
                <w:szCs w:val="28"/>
                <w:vertAlign w:val="baseline"/>
                <w:lang w:val="en-US" w:eastAsia="zh-CN"/>
              </w:rPr>
            </w:pPr>
            <w:r>
              <w:rPr>
                <w:rFonts w:hint="eastAsia" w:ascii="方正仿宋_GB2312" w:hAnsi="方正仿宋_GB2312" w:eastAsia="方正仿宋_GB2312" w:cs="方正仿宋_GB2312"/>
                <w:b/>
                <w:bCs/>
                <w:color w:val="auto"/>
                <w:sz w:val="22"/>
                <w:szCs w:val="28"/>
                <w:vertAlign w:val="baseline"/>
                <w:lang w:val="en-US" w:eastAsia="zh-CN"/>
              </w:rPr>
              <w:t>4.固定资产的盘点工作。</w:t>
            </w:r>
          </w:p>
        </w:tc>
        <w:tc>
          <w:tcPr>
            <w:tcW w:w="2401" w:type="dxa"/>
            <w:vAlign w:val="center"/>
          </w:tcPr>
          <w:p>
            <w:pPr>
              <w:keepNext w:val="0"/>
              <w:keepLines w:val="0"/>
              <w:pageBreakBefore w:val="0"/>
              <w:kinsoku/>
              <w:wordWrap/>
              <w:overflowPunct/>
              <w:topLinePunct w:val="0"/>
              <w:autoSpaceDE/>
              <w:autoSpaceDN/>
              <w:bidi w:val="0"/>
              <w:adjustRightInd/>
              <w:snapToGrid/>
              <w:spacing w:line="300" w:lineRule="exact"/>
              <w:jc w:val="left"/>
              <w:rPr>
                <w:rFonts w:hint="eastAsia" w:ascii="方正仿宋_GB2312" w:hAnsi="方正仿宋_GB2312" w:eastAsia="方正仿宋_GB2312" w:cs="方正仿宋_GB2312"/>
                <w:b/>
                <w:bCs/>
                <w:color w:val="auto"/>
                <w:sz w:val="22"/>
                <w:szCs w:val="28"/>
                <w:vertAlign w:val="baseline"/>
                <w:lang w:val="en-US" w:eastAsia="zh-CN"/>
              </w:rPr>
            </w:pPr>
            <w:r>
              <w:rPr>
                <w:rFonts w:hint="eastAsia" w:ascii="方正仿宋_GB2312" w:hAnsi="方正仿宋_GB2312" w:eastAsia="方正仿宋_GB2312" w:cs="方正仿宋_GB2312"/>
                <w:b/>
                <w:bCs/>
                <w:color w:val="auto"/>
                <w:sz w:val="22"/>
                <w:szCs w:val="28"/>
                <w:vertAlign w:val="baseline"/>
                <w:lang w:val="en-US" w:eastAsia="zh-CN"/>
              </w:rPr>
              <w:t>1.持有中级及以上会计职称证书；</w:t>
            </w:r>
          </w:p>
          <w:p>
            <w:pPr>
              <w:keepNext w:val="0"/>
              <w:keepLines w:val="0"/>
              <w:pageBreakBefore w:val="0"/>
              <w:kinsoku/>
              <w:wordWrap/>
              <w:overflowPunct/>
              <w:topLinePunct w:val="0"/>
              <w:autoSpaceDE/>
              <w:autoSpaceDN/>
              <w:bidi w:val="0"/>
              <w:adjustRightInd/>
              <w:snapToGrid/>
              <w:spacing w:line="300" w:lineRule="exact"/>
              <w:jc w:val="left"/>
              <w:rPr>
                <w:rFonts w:hint="default"/>
                <w:color w:val="auto"/>
                <w:lang w:val="en-US" w:eastAsia="zh-CN"/>
              </w:rPr>
            </w:pPr>
            <w:r>
              <w:rPr>
                <w:rFonts w:hint="eastAsia" w:ascii="方正仿宋_GB2312" w:hAnsi="方正仿宋_GB2312" w:eastAsia="方正仿宋_GB2312" w:cs="方正仿宋_GB2312"/>
                <w:b/>
                <w:bCs/>
                <w:color w:val="auto"/>
                <w:sz w:val="22"/>
                <w:szCs w:val="28"/>
                <w:vertAlign w:val="baseline"/>
                <w:lang w:val="en-US" w:eastAsia="zh-CN"/>
              </w:rPr>
              <w:t>2.具有3年以上中大型公司财务工作经验。</w:t>
            </w:r>
          </w:p>
        </w:tc>
        <w:tc>
          <w:tcPr>
            <w:tcW w:w="854" w:type="dxa"/>
            <w:vAlign w:val="center"/>
          </w:tcPr>
          <w:p>
            <w:pPr>
              <w:keepNext w:val="0"/>
              <w:keepLines w:val="0"/>
              <w:pageBreakBefore w:val="0"/>
              <w:kinsoku/>
              <w:wordWrap/>
              <w:overflowPunct/>
              <w:topLinePunct w:val="0"/>
              <w:autoSpaceDE/>
              <w:autoSpaceDN/>
              <w:bidi w:val="0"/>
              <w:adjustRightInd/>
              <w:snapToGrid/>
              <w:spacing w:line="300" w:lineRule="exact"/>
              <w:jc w:val="center"/>
              <w:rPr>
                <w:rFonts w:hint="eastAsia" w:ascii="方正仿宋_GB2312" w:hAnsi="方正仿宋_GB2312" w:eastAsia="方正仿宋_GB2312" w:cs="方正仿宋_GB2312"/>
                <w:b/>
                <w:bCs/>
                <w:i w:val="0"/>
                <w:iCs w:val="0"/>
                <w:color w:val="auto"/>
                <w:kern w:val="0"/>
                <w:sz w:val="22"/>
                <w:szCs w:val="22"/>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67" w:hRule="atLeast"/>
          <w:jc w:val="center"/>
        </w:trPr>
        <w:tc>
          <w:tcPr>
            <w:tcW w:w="693" w:type="dxa"/>
            <w:vAlign w:val="center"/>
          </w:tcPr>
          <w:p>
            <w:pPr>
              <w:keepNext w:val="0"/>
              <w:keepLines w:val="0"/>
              <w:widowControl/>
              <w:suppressLineNumbers w:val="0"/>
              <w:jc w:val="center"/>
              <w:textAlignment w:val="center"/>
              <w:rPr>
                <w:rFonts w:hint="eastAsia" w:ascii="方正黑体_GBK" w:hAnsi="方正黑体_GBK" w:eastAsia="方正黑体_GBK" w:cs="方正黑体_GBK"/>
                <w:b/>
                <w:bCs/>
                <w:i w:val="0"/>
                <w:iCs w:val="0"/>
                <w:color w:val="auto"/>
                <w:kern w:val="0"/>
                <w:sz w:val="22"/>
                <w:szCs w:val="22"/>
                <w:u w:val="none"/>
                <w:lang w:val="en-US" w:eastAsia="zh-CN" w:bidi="ar"/>
              </w:rPr>
            </w:pPr>
            <w:r>
              <w:rPr>
                <w:rFonts w:hint="eastAsia" w:ascii="方正黑体_GBK" w:hAnsi="方正黑体_GBK" w:eastAsia="方正黑体_GBK" w:cs="方正黑体_GBK"/>
                <w:b/>
                <w:bCs/>
                <w:i w:val="0"/>
                <w:iCs w:val="0"/>
                <w:color w:val="auto"/>
                <w:kern w:val="0"/>
                <w:sz w:val="22"/>
                <w:szCs w:val="22"/>
                <w:u w:val="none"/>
                <w:lang w:val="en-US" w:eastAsia="zh-CN" w:bidi="ar"/>
              </w:rPr>
              <w:t>2</w:t>
            </w:r>
          </w:p>
        </w:tc>
        <w:tc>
          <w:tcPr>
            <w:tcW w:w="1503" w:type="dxa"/>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ascii="方正仿宋_GB2312" w:hAnsi="方正仿宋_GB2312" w:eastAsia="方正仿宋_GB2312" w:cs="方正仿宋_GB2312"/>
                <w:b/>
                <w:bCs/>
                <w:color w:val="auto"/>
                <w:vertAlign w:val="baseline"/>
                <w:lang w:val="en-US" w:eastAsia="zh-CN"/>
              </w:rPr>
            </w:pPr>
            <w:r>
              <w:rPr>
                <w:rFonts w:hint="default" w:ascii="方正仿宋_GB2312" w:hAnsi="方正仿宋_GB2312" w:eastAsia="方正仿宋_GB2312" w:cs="方正仿宋_GB2312"/>
                <w:b/>
                <w:bCs/>
                <w:color w:val="auto"/>
                <w:vertAlign w:val="baseline"/>
                <w:lang w:val="en-US" w:eastAsia="zh-CN"/>
              </w:rPr>
              <w:t>巴中市泰达城乡建设投资有限公司</w:t>
            </w:r>
          </w:p>
          <w:p>
            <w:pPr>
              <w:keepNext w:val="0"/>
              <w:keepLines w:val="0"/>
              <w:pageBreakBefore w:val="0"/>
              <w:kinsoku/>
              <w:wordWrap/>
              <w:overflowPunct/>
              <w:topLinePunct w:val="0"/>
              <w:autoSpaceDE/>
              <w:autoSpaceDN/>
              <w:bidi w:val="0"/>
              <w:adjustRightInd/>
              <w:snapToGrid/>
              <w:spacing w:line="300" w:lineRule="exact"/>
              <w:jc w:val="center"/>
              <w:rPr>
                <w:rFonts w:hint="eastAsia" w:ascii="方正仿宋_GB2312" w:hAnsi="方正仿宋_GB2312" w:eastAsia="方正仿宋_GB2312" w:cs="方正仿宋_GB2312"/>
                <w:b/>
                <w:bCs/>
                <w:color w:val="auto"/>
                <w:vertAlign w:val="baseline"/>
                <w:lang w:eastAsia="zh-CN"/>
              </w:rPr>
            </w:pPr>
            <w:r>
              <w:rPr>
                <w:rFonts w:hint="eastAsia" w:ascii="方正仿宋_GB2312" w:hAnsi="方正仿宋_GB2312" w:eastAsia="方正仿宋_GB2312" w:cs="方正仿宋_GB2312"/>
                <w:b/>
                <w:bCs/>
                <w:color w:val="auto"/>
                <w:vertAlign w:val="baseline"/>
                <w:lang w:val="en-US" w:eastAsia="zh-CN"/>
              </w:rPr>
              <w:t>（集团下属子公司）</w:t>
            </w:r>
          </w:p>
        </w:tc>
        <w:tc>
          <w:tcPr>
            <w:tcW w:w="1257" w:type="dxa"/>
            <w:vAlign w:val="center"/>
          </w:tcPr>
          <w:p>
            <w:pPr>
              <w:keepNext w:val="0"/>
              <w:keepLines w:val="0"/>
              <w:pageBreakBefore w:val="0"/>
              <w:kinsoku/>
              <w:wordWrap/>
              <w:overflowPunct/>
              <w:topLinePunct w:val="0"/>
              <w:autoSpaceDE/>
              <w:autoSpaceDN/>
              <w:bidi w:val="0"/>
              <w:adjustRightInd/>
              <w:snapToGrid/>
              <w:spacing w:line="300" w:lineRule="exact"/>
              <w:jc w:val="center"/>
              <w:rPr>
                <w:rFonts w:hint="eastAsia" w:ascii="方正仿宋_GB2312" w:hAnsi="方正仿宋_GB2312" w:eastAsia="方正仿宋_GB2312" w:cs="方正仿宋_GB2312"/>
                <w:b/>
                <w:bCs/>
                <w:color w:val="auto"/>
                <w:vertAlign w:val="baseline"/>
                <w:lang w:val="en-US" w:eastAsia="zh-CN"/>
              </w:rPr>
            </w:pPr>
            <w:r>
              <w:rPr>
                <w:rFonts w:hint="eastAsia" w:ascii="方正仿宋_GB2312" w:hAnsi="方正仿宋_GB2312" w:eastAsia="方正仿宋_GB2312" w:cs="方正仿宋_GB2312"/>
                <w:b/>
                <w:bCs/>
                <w:color w:val="auto"/>
                <w:vertAlign w:val="baseline"/>
                <w:lang w:val="en-US" w:eastAsia="zh-CN"/>
              </w:rPr>
              <w:t>行政助理</w:t>
            </w:r>
          </w:p>
          <w:p>
            <w:pPr>
              <w:keepNext w:val="0"/>
              <w:keepLines w:val="0"/>
              <w:pageBreakBefore w:val="0"/>
              <w:kinsoku/>
              <w:wordWrap/>
              <w:overflowPunct/>
              <w:topLinePunct w:val="0"/>
              <w:autoSpaceDE/>
              <w:autoSpaceDN/>
              <w:bidi w:val="0"/>
              <w:adjustRightInd/>
              <w:snapToGrid/>
              <w:spacing w:line="300" w:lineRule="exact"/>
              <w:jc w:val="center"/>
              <w:rPr>
                <w:rFonts w:hint="eastAsia" w:ascii="方正仿宋_GB2312" w:hAnsi="方正仿宋_GB2312" w:eastAsia="方正仿宋_GB2312" w:cs="方正仿宋_GB2312"/>
                <w:b/>
                <w:bCs/>
                <w:color w:val="auto"/>
                <w:vertAlign w:val="baseline"/>
                <w:lang w:val="en-US" w:eastAsia="zh-CN"/>
              </w:rPr>
            </w:pPr>
            <w:r>
              <w:rPr>
                <w:rFonts w:hint="eastAsia" w:ascii="方正仿宋_GB2312" w:hAnsi="方正仿宋_GB2312" w:eastAsia="方正仿宋_GB2312" w:cs="方正仿宋_GB2312"/>
                <w:b/>
                <w:bCs/>
                <w:color w:val="auto"/>
                <w:vertAlign w:val="baseline"/>
                <w:lang w:val="en-US" w:eastAsia="zh-CN"/>
              </w:rPr>
              <w:t>（综合部）</w:t>
            </w:r>
          </w:p>
        </w:tc>
        <w:tc>
          <w:tcPr>
            <w:tcW w:w="750" w:type="dxa"/>
            <w:vAlign w:val="center"/>
          </w:tcPr>
          <w:p>
            <w:pPr>
              <w:keepNext w:val="0"/>
              <w:keepLines w:val="0"/>
              <w:pageBreakBefore w:val="0"/>
              <w:kinsoku/>
              <w:wordWrap/>
              <w:overflowPunct/>
              <w:topLinePunct w:val="0"/>
              <w:autoSpaceDE/>
              <w:autoSpaceDN/>
              <w:bidi w:val="0"/>
              <w:adjustRightInd/>
              <w:snapToGrid/>
              <w:spacing w:line="300" w:lineRule="exact"/>
              <w:jc w:val="center"/>
              <w:rPr>
                <w:rFonts w:hint="eastAsia" w:ascii="方正仿宋_GB2312" w:hAnsi="方正仿宋_GB2312" w:eastAsia="方正仿宋_GB2312" w:cs="方正仿宋_GB2312"/>
                <w:b/>
                <w:bCs/>
                <w:color w:val="auto"/>
                <w:vertAlign w:val="baseline"/>
                <w:lang w:val="en-US" w:eastAsia="zh-CN"/>
              </w:rPr>
            </w:pPr>
            <w:r>
              <w:rPr>
                <w:rFonts w:hint="eastAsia" w:ascii="方正仿宋_GB2312" w:hAnsi="方正仿宋_GB2312" w:eastAsia="方正仿宋_GB2312" w:cs="方正仿宋_GB2312"/>
                <w:b/>
                <w:bCs/>
                <w:color w:val="auto"/>
                <w:vertAlign w:val="baseline"/>
                <w:lang w:val="en-US" w:eastAsia="zh-CN"/>
              </w:rPr>
              <w:t>1</w:t>
            </w:r>
          </w:p>
        </w:tc>
        <w:tc>
          <w:tcPr>
            <w:tcW w:w="787" w:type="dxa"/>
            <w:vAlign w:val="center"/>
          </w:tcPr>
          <w:p>
            <w:pPr>
              <w:keepNext w:val="0"/>
              <w:keepLines w:val="0"/>
              <w:pageBreakBefore w:val="0"/>
              <w:kinsoku/>
              <w:wordWrap/>
              <w:overflowPunct/>
              <w:topLinePunct w:val="0"/>
              <w:autoSpaceDE/>
              <w:autoSpaceDN/>
              <w:bidi w:val="0"/>
              <w:adjustRightInd/>
              <w:snapToGrid/>
              <w:spacing w:line="300" w:lineRule="exact"/>
              <w:jc w:val="center"/>
              <w:rPr>
                <w:rFonts w:hint="eastAsia" w:ascii="方正仿宋_GB2312" w:hAnsi="方正仿宋_GB2312" w:eastAsia="方正仿宋_GB2312" w:cs="方正仿宋_GB2312"/>
                <w:b/>
                <w:bCs/>
                <w:color w:val="auto"/>
                <w:vertAlign w:val="baseline"/>
                <w:lang w:eastAsia="zh-CN"/>
              </w:rPr>
            </w:pPr>
            <w:r>
              <w:rPr>
                <w:rFonts w:hint="eastAsia" w:ascii="方正仿宋_GB2312" w:hAnsi="方正仿宋_GB2312" w:eastAsia="方正仿宋_GB2312" w:cs="方正仿宋_GB2312"/>
                <w:b/>
                <w:bCs/>
                <w:color w:val="auto"/>
                <w:vertAlign w:val="baseline"/>
                <w:lang w:eastAsia="zh-CN"/>
              </w:rPr>
              <w:t>女</w:t>
            </w:r>
          </w:p>
        </w:tc>
        <w:tc>
          <w:tcPr>
            <w:tcW w:w="994" w:type="dxa"/>
            <w:vAlign w:val="center"/>
          </w:tcPr>
          <w:p>
            <w:pPr>
              <w:keepNext w:val="0"/>
              <w:keepLines w:val="0"/>
              <w:pageBreakBefore w:val="0"/>
              <w:kinsoku/>
              <w:wordWrap/>
              <w:overflowPunct/>
              <w:topLinePunct w:val="0"/>
              <w:autoSpaceDE/>
              <w:autoSpaceDN/>
              <w:bidi w:val="0"/>
              <w:adjustRightInd/>
              <w:snapToGrid/>
              <w:spacing w:line="300" w:lineRule="exact"/>
              <w:jc w:val="center"/>
              <w:rPr>
                <w:rFonts w:hint="eastAsia" w:ascii="方正仿宋_GB2312" w:hAnsi="方正仿宋_GB2312" w:eastAsia="方正仿宋_GB2312" w:cs="方正仿宋_GB2312"/>
                <w:b/>
                <w:bCs/>
                <w:color w:val="auto"/>
                <w:vertAlign w:val="baseline"/>
                <w:lang w:val="en-US" w:eastAsia="zh-CN"/>
              </w:rPr>
            </w:pPr>
            <w:r>
              <w:rPr>
                <w:rFonts w:hint="eastAsia" w:ascii="方正仿宋_GB2312" w:hAnsi="方正仿宋_GB2312" w:eastAsia="方正仿宋_GB2312" w:cs="方正仿宋_GB2312"/>
                <w:b/>
                <w:bCs/>
                <w:color w:val="auto"/>
                <w:vertAlign w:val="baseline"/>
                <w:lang w:val="en-US" w:eastAsia="zh-CN"/>
              </w:rPr>
              <w:t>35周岁以下</w:t>
            </w:r>
          </w:p>
        </w:tc>
        <w:tc>
          <w:tcPr>
            <w:tcW w:w="1349" w:type="dxa"/>
            <w:vAlign w:val="center"/>
          </w:tcPr>
          <w:p>
            <w:pPr>
              <w:keepNext w:val="0"/>
              <w:keepLines w:val="0"/>
              <w:pageBreakBefore w:val="0"/>
              <w:kinsoku/>
              <w:wordWrap/>
              <w:overflowPunct/>
              <w:topLinePunct w:val="0"/>
              <w:autoSpaceDE/>
              <w:autoSpaceDN/>
              <w:bidi w:val="0"/>
              <w:adjustRightInd/>
              <w:snapToGrid/>
              <w:spacing w:line="300" w:lineRule="exact"/>
              <w:jc w:val="center"/>
              <w:rPr>
                <w:rFonts w:hint="eastAsia" w:ascii="方正仿宋_GB2312" w:hAnsi="方正仿宋_GB2312" w:eastAsia="方正仿宋_GB2312" w:cs="方正仿宋_GB2312"/>
                <w:b/>
                <w:bCs/>
                <w:color w:val="auto"/>
                <w:vertAlign w:val="baseline"/>
                <w:lang w:eastAsia="zh-CN"/>
              </w:rPr>
            </w:pPr>
            <w:r>
              <w:rPr>
                <w:rFonts w:hint="eastAsia" w:ascii="方正仿宋_GB2312" w:hAnsi="方正仿宋_GB2312" w:eastAsia="方正仿宋_GB2312" w:cs="方正仿宋_GB2312"/>
                <w:b/>
                <w:bCs/>
                <w:color w:val="auto"/>
                <w:vertAlign w:val="baseline"/>
                <w:lang w:eastAsia="zh-CN"/>
              </w:rPr>
              <w:t>专科及以上</w:t>
            </w:r>
          </w:p>
        </w:tc>
        <w:tc>
          <w:tcPr>
            <w:tcW w:w="863" w:type="dxa"/>
            <w:vAlign w:val="center"/>
          </w:tcPr>
          <w:p>
            <w:pPr>
              <w:keepNext w:val="0"/>
              <w:keepLines w:val="0"/>
              <w:pageBreakBefore w:val="0"/>
              <w:kinsoku/>
              <w:wordWrap/>
              <w:overflowPunct/>
              <w:topLinePunct w:val="0"/>
              <w:autoSpaceDE/>
              <w:autoSpaceDN/>
              <w:bidi w:val="0"/>
              <w:adjustRightInd/>
              <w:snapToGrid/>
              <w:spacing w:line="300" w:lineRule="exact"/>
              <w:jc w:val="center"/>
              <w:rPr>
                <w:rFonts w:hint="eastAsia" w:ascii="方正仿宋_GB2312" w:hAnsi="方正仿宋_GB2312" w:eastAsia="方正仿宋_GB2312" w:cs="方正仿宋_GB2312"/>
                <w:b/>
                <w:bCs/>
                <w:color w:val="auto"/>
                <w:vertAlign w:val="baseline"/>
                <w:lang w:val="en-US" w:eastAsia="zh-CN"/>
              </w:rPr>
            </w:pPr>
            <w:r>
              <w:rPr>
                <w:rFonts w:hint="eastAsia" w:ascii="方正仿宋_GB2312" w:hAnsi="方正仿宋_GB2312" w:eastAsia="方正仿宋_GB2312" w:cs="方正仿宋_GB2312"/>
                <w:b/>
                <w:bCs/>
                <w:color w:val="auto"/>
                <w:sz w:val="22"/>
                <w:szCs w:val="28"/>
                <w:vertAlign w:val="baseline"/>
                <w:lang w:val="en-US" w:eastAsia="zh-CN"/>
              </w:rPr>
              <w:t>艺术类、行政管理等相关专业</w:t>
            </w:r>
          </w:p>
        </w:tc>
        <w:tc>
          <w:tcPr>
            <w:tcW w:w="4622"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方正仿宋_GB2312" w:hAnsi="方正仿宋_GB2312" w:eastAsia="方正仿宋_GB2312" w:cs="方正仿宋_GB2312"/>
                <w:b/>
                <w:bCs/>
                <w:color w:val="auto"/>
                <w:sz w:val="22"/>
                <w:szCs w:val="28"/>
                <w:vertAlign w:val="baseline"/>
                <w:lang w:val="en-US" w:eastAsia="zh-CN"/>
              </w:rPr>
            </w:pPr>
            <w:r>
              <w:rPr>
                <w:rFonts w:hint="eastAsia" w:ascii="方正仿宋_GB2312" w:hAnsi="方正仿宋_GB2312" w:eastAsia="方正仿宋_GB2312" w:cs="方正仿宋_GB2312"/>
                <w:b/>
                <w:bCs/>
                <w:color w:val="auto"/>
                <w:sz w:val="22"/>
                <w:szCs w:val="28"/>
                <w:vertAlign w:val="baseline"/>
                <w:lang w:val="en-US" w:eastAsia="zh-CN"/>
              </w:rPr>
              <w:t>1.负责公司的会务及接待工作；</w:t>
            </w:r>
          </w:p>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方正仿宋_GB2312" w:hAnsi="方正仿宋_GB2312" w:eastAsia="方正仿宋_GB2312" w:cs="方正仿宋_GB2312"/>
                <w:b/>
                <w:bCs/>
                <w:color w:val="auto"/>
                <w:sz w:val="22"/>
                <w:szCs w:val="28"/>
                <w:vertAlign w:val="baseline"/>
                <w:lang w:val="en-US" w:eastAsia="zh-CN"/>
              </w:rPr>
            </w:pPr>
            <w:r>
              <w:rPr>
                <w:rFonts w:hint="eastAsia" w:ascii="方正仿宋_GB2312" w:hAnsi="方正仿宋_GB2312" w:eastAsia="方正仿宋_GB2312" w:cs="方正仿宋_GB2312"/>
                <w:b/>
                <w:bCs/>
                <w:color w:val="auto"/>
                <w:sz w:val="22"/>
                <w:szCs w:val="28"/>
                <w:vertAlign w:val="baseline"/>
                <w:lang w:val="en-US" w:eastAsia="zh-CN"/>
              </w:rPr>
              <w:t>2.参与大型活动的筹备；</w:t>
            </w:r>
          </w:p>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方正仿宋_GB2312" w:hAnsi="方正仿宋_GB2312" w:eastAsia="方正仿宋_GB2312" w:cs="方正仿宋_GB2312"/>
                <w:b/>
                <w:bCs/>
                <w:color w:val="auto"/>
                <w:sz w:val="22"/>
                <w:szCs w:val="28"/>
                <w:vertAlign w:val="baseline"/>
                <w:lang w:val="en-US" w:eastAsia="zh-CN"/>
              </w:rPr>
            </w:pPr>
            <w:r>
              <w:rPr>
                <w:rFonts w:hint="eastAsia" w:ascii="方正仿宋_GB2312" w:hAnsi="方正仿宋_GB2312" w:eastAsia="方正仿宋_GB2312" w:cs="方正仿宋_GB2312"/>
                <w:b/>
                <w:bCs/>
                <w:color w:val="auto"/>
                <w:sz w:val="22"/>
                <w:szCs w:val="28"/>
                <w:vertAlign w:val="baseline"/>
                <w:lang w:val="en-US" w:eastAsia="zh-CN"/>
              </w:rPr>
              <w:t>3.协助综合部完成相关工作。</w:t>
            </w:r>
          </w:p>
        </w:tc>
        <w:tc>
          <w:tcPr>
            <w:tcW w:w="2401" w:type="dxa"/>
            <w:vAlign w:val="center"/>
          </w:tcPr>
          <w:p>
            <w:pPr>
              <w:keepNext w:val="0"/>
              <w:keepLines w:val="0"/>
              <w:pageBreakBefore w:val="0"/>
              <w:kinsoku/>
              <w:wordWrap/>
              <w:overflowPunct/>
              <w:topLinePunct w:val="0"/>
              <w:autoSpaceDE/>
              <w:autoSpaceDN/>
              <w:bidi w:val="0"/>
              <w:adjustRightInd/>
              <w:snapToGrid/>
              <w:spacing w:line="300" w:lineRule="exact"/>
              <w:jc w:val="left"/>
              <w:rPr>
                <w:rFonts w:hint="eastAsia" w:ascii="方正仿宋_GB2312" w:hAnsi="方正仿宋_GB2312" w:eastAsia="方正仿宋_GB2312" w:cs="方正仿宋_GB2312"/>
                <w:b/>
                <w:bCs/>
                <w:color w:val="auto"/>
                <w:sz w:val="22"/>
                <w:szCs w:val="28"/>
                <w:vertAlign w:val="baseline"/>
                <w:lang w:val="en-US" w:eastAsia="zh-CN"/>
              </w:rPr>
            </w:pPr>
            <w:r>
              <w:rPr>
                <w:rFonts w:hint="eastAsia" w:ascii="方正仿宋_GB2312" w:hAnsi="方正仿宋_GB2312" w:eastAsia="方正仿宋_GB2312" w:cs="方正仿宋_GB2312"/>
                <w:b/>
                <w:bCs/>
                <w:color w:val="auto"/>
                <w:sz w:val="22"/>
                <w:szCs w:val="28"/>
                <w:vertAlign w:val="baseline"/>
                <w:lang w:val="en-US" w:eastAsia="zh-CN"/>
              </w:rPr>
              <w:t>1.熟悉礼仪相关知识，掌握接待流程，会务服务、讲解的相关要求；2.亲和力、应变能力强，形象气质佳。</w:t>
            </w:r>
          </w:p>
        </w:tc>
        <w:tc>
          <w:tcPr>
            <w:tcW w:w="854" w:type="dxa"/>
            <w:vAlign w:val="center"/>
          </w:tcPr>
          <w:p>
            <w:pPr>
              <w:keepNext w:val="0"/>
              <w:keepLines w:val="0"/>
              <w:pageBreakBefore w:val="0"/>
              <w:kinsoku/>
              <w:wordWrap/>
              <w:overflowPunct/>
              <w:topLinePunct w:val="0"/>
              <w:autoSpaceDE/>
              <w:autoSpaceDN/>
              <w:bidi w:val="0"/>
              <w:adjustRightInd/>
              <w:snapToGrid/>
              <w:spacing w:line="300" w:lineRule="exact"/>
              <w:jc w:val="left"/>
              <w:rPr>
                <w:rFonts w:hint="eastAsia" w:ascii="方正仿宋_GB2312" w:hAnsi="方正仿宋_GB2312" w:eastAsia="方正仿宋_GB2312" w:cs="方正仿宋_GB2312"/>
                <w:b/>
                <w:bCs/>
                <w:i w:val="0"/>
                <w:iCs w:val="0"/>
                <w:color w:val="auto"/>
                <w:kern w:val="0"/>
                <w:sz w:val="22"/>
                <w:szCs w:val="22"/>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4" w:hRule="atLeast"/>
          <w:jc w:val="center"/>
        </w:trPr>
        <w:tc>
          <w:tcPr>
            <w:tcW w:w="693" w:type="dxa"/>
            <w:vAlign w:val="center"/>
          </w:tcPr>
          <w:p>
            <w:pPr>
              <w:keepNext w:val="0"/>
              <w:keepLines w:val="0"/>
              <w:widowControl/>
              <w:suppressLineNumbers w:val="0"/>
              <w:jc w:val="center"/>
              <w:textAlignment w:val="center"/>
              <w:rPr>
                <w:rFonts w:hint="eastAsia" w:ascii="方正黑体_GBK" w:hAnsi="方正黑体_GBK" w:eastAsia="方正黑体_GBK" w:cs="方正黑体_GBK"/>
                <w:b/>
                <w:bCs/>
                <w:i w:val="0"/>
                <w:iCs w:val="0"/>
                <w:color w:val="auto"/>
                <w:kern w:val="0"/>
                <w:sz w:val="22"/>
                <w:szCs w:val="22"/>
                <w:u w:val="none"/>
                <w:lang w:val="en-US" w:eastAsia="zh-CN" w:bidi="ar"/>
              </w:rPr>
            </w:pPr>
            <w:r>
              <w:rPr>
                <w:rFonts w:hint="eastAsia" w:ascii="方正黑体_GBK" w:hAnsi="方正黑体_GBK" w:eastAsia="方正黑体_GBK" w:cs="方正黑体_GBK"/>
                <w:b/>
                <w:bCs/>
                <w:i w:val="0"/>
                <w:iCs w:val="0"/>
                <w:color w:val="auto"/>
                <w:kern w:val="0"/>
                <w:sz w:val="22"/>
                <w:szCs w:val="22"/>
                <w:u w:val="none"/>
                <w:lang w:val="en-US" w:eastAsia="zh-CN" w:bidi="ar"/>
              </w:rPr>
              <w:t>序号</w:t>
            </w:r>
          </w:p>
        </w:tc>
        <w:tc>
          <w:tcPr>
            <w:tcW w:w="1503" w:type="dxa"/>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b/>
                <w:bCs/>
                <w:color w:val="auto"/>
                <w:vertAlign w:val="baseline"/>
                <w:lang w:val="en-US" w:eastAsia="zh-CN"/>
              </w:rPr>
            </w:pPr>
            <w:r>
              <w:rPr>
                <w:rFonts w:hint="eastAsia" w:ascii="方正黑体_GBK" w:hAnsi="方正黑体_GBK" w:eastAsia="方正黑体_GBK" w:cs="方正黑体_GBK"/>
                <w:b/>
                <w:bCs/>
                <w:i w:val="0"/>
                <w:iCs w:val="0"/>
                <w:color w:val="auto"/>
                <w:kern w:val="0"/>
                <w:sz w:val="22"/>
                <w:szCs w:val="22"/>
                <w:u w:val="none"/>
                <w:lang w:val="en-US" w:eastAsia="zh-CN" w:bidi="ar"/>
              </w:rPr>
              <w:t>招聘单位</w:t>
            </w:r>
          </w:p>
        </w:tc>
        <w:tc>
          <w:tcPr>
            <w:tcW w:w="1257" w:type="dxa"/>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b/>
                <w:bCs/>
                <w:color w:val="auto"/>
                <w:vertAlign w:val="baseline"/>
                <w:lang w:val="en-US" w:eastAsia="zh-CN"/>
              </w:rPr>
            </w:pPr>
            <w:r>
              <w:rPr>
                <w:rFonts w:hint="eastAsia" w:ascii="方正黑体_GBK" w:hAnsi="方正黑体_GBK" w:eastAsia="方正黑体_GBK" w:cs="方正黑体_GBK"/>
                <w:b/>
                <w:bCs/>
                <w:i w:val="0"/>
                <w:iCs w:val="0"/>
                <w:color w:val="auto"/>
                <w:kern w:val="0"/>
                <w:sz w:val="22"/>
                <w:szCs w:val="22"/>
                <w:u w:val="none"/>
                <w:lang w:val="en-US" w:eastAsia="zh-CN" w:bidi="ar"/>
              </w:rPr>
              <w:t>岗位名称</w:t>
            </w:r>
          </w:p>
        </w:tc>
        <w:tc>
          <w:tcPr>
            <w:tcW w:w="750" w:type="dxa"/>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b/>
                <w:bCs/>
                <w:color w:val="auto"/>
                <w:vertAlign w:val="baseline"/>
                <w:lang w:val="en-US" w:eastAsia="zh-CN"/>
              </w:rPr>
            </w:pPr>
            <w:r>
              <w:rPr>
                <w:rFonts w:hint="eastAsia" w:ascii="方正黑体_GBK" w:hAnsi="方正黑体_GBK" w:eastAsia="方正黑体_GBK" w:cs="方正黑体_GBK"/>
                <w:b/>
                <w:bCs/>
                <w:i w:val="0"/>
                <w:iCs w:val="0"/>
                <w:color w:val="auto"/>
                <w:kern w:val="0"/>
                <w:sz w:val="22"/>
                <w:szCs w:val="22"/>
                <w:u w:val="none"/>
                <w:lang w:val="en-US" w:eastAsia="zh-CN" w:bidi="ar"/>
              </w:rPr>
              <w:t>人数</w:t>
            </w:r>
          </w:p>
        </w:tc>
        <w:tc>
          <w:tcPr>
            <w:tcW w:w="787" w:type="dxa"/>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b/>
                <w:bCs/>
                <w:color w:val="auto"/>
                <w:vertAlign w:val="baseline"/>
                <w:lang w:eastAsia="zh-CN"/>
              </w:rPr>
            </w:pPr>
            <w:r>
              <w:rPr>
                <w:rFonts w:hint="eastAsia" w:ascii="方正黑体_GBK" w:hAnsi="方正黑体_GBK" w:eastAsia="方正黑体_GBK" w:cs="方正黑体_GBK"/>
                <w:b/>
                <w:bCs/>
                <w:i w:val="0"/>
                <w:iCs w:val="0"/>
                <w:color w:val="auto"/>
                <w:kern w:val="0"/>
                <w:sz w:val="22"/>
                <w:szCs w:val="22"/>
                <w:u w:val="none"/>
                <w:lang w:val="en-US" w:eastAsia="zh-CN" w:bidi="ar"/>
              </w:rPr>
              <w:t>性别</w:t>
            </w:r>
          </w:p>
        </w:tc>
        <w:tc>
          <w:tcPr>
            <w:tcW w:w="994" w:type="dxa"/>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b/>
                <w:bCs/>
                <w:color w:val="auto"/>
                <w:vertAlign w:val="baseline"/>
                <w:lang w:val="en-US" w:eastAsia="zh-CN"/>
              </w:rPr>
            </w:pPr>
            <w:r>
              <w:rPr>
                <w:rFonts w:hint="eastAsia" w:ascii="方正黑体_GBK" w:hAnsi="方正黑体_GBK" w:eastAsia="方正黑体_GBK" w:cs="方正黑体_GBK"/>
                <w:b/>
                <w:bCs/>
                <w:i w:val="0"/>
                <w:iCs w:val="0"/>
                <w:color w:val="auto"/>
                <w:kern w:val="0"/>
                <w:sz w:val="22"/>
                <w:szCs w:val="22"/>
                <w:u w:val="none"/>
                <w:lang w:val="en-US" w:eastAsia="zh-CN" w:bidi="ar"/>
              </w:rPr>
              <w:t>年龄</w:t>
            </w:r>
          </w:p>
        </w:tc>
        <w:tc>
          <w:tcPr>
            <w:tcW w:w="1349" w:type="dxa"/>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b/>
                <w:bCs/>
                <w:color w:val="auto"/>
                <w:vertAlign w:val="baseline"/>
                <w:lang w:eastAsia="zh-CN"/>
              </w:rPr>
            </w:pPr>
            <w:r>
              <w:rPr>
                <w:rFonts w:hint="eastAsia" w:ascii="方正黑体_GBK" w:hAnsi="方正黑体_GBK" w:eastAsia="方正黑体_GBK" w:cs="方正黑体_GBK"/>
                <w:b/>
                <w:bCs/>
                <w:i w:val="0"/>
                <w:iCs w:val="0"/>
                <w:color w:val="auto"/>
                <w:kern w:val="0"/>
                <w:sz w:val="22"/>
                <w:szCs w:val="22"/>
                <w:u w:val="none"/>
                <w:lang w:val="en-US" w:eastAsia="zh-CN" w:bidi="ar"/>
              </w:rPr>
              <w:t>文化程度</w:t>
            </w:r>
          </w:p>
        </w:tc>
        <w:tc>
          <w:tcPr>
            <w:tcW w:w="863" w:type="dxa"/>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b/>
                <w:bCs/>
                <w:color w:val="auto"/>
                <w:sz w:val="22"/>
                <w:szCs w:val="28"/>
                <w:vertAlign w:val="baseline"/>
                <w:lang w:val="en-US" w:eastAsia="zh-CN"/>
              </w:rPr>
            </w:pPr>
            <w:r>
              <w:rPr>
                <w:rFonts w:hint="eastAsia" w:ascii="方正黑体_GBK" w:hAnsi="方正黑体_GBK" w:eastAsia="方正黑体_GBK" w:cs="方正黑体_GBK"/>
                <w:b/>
                <w:bCs/>
                <w:i w:val="0"/>
                <w:iCs w:val="0"/>
                <w:color w:val="auto"/>
                <w:kern w:val="0"/>
                <w:sz w:val="22"/>
                <w:szCs w:val="22"/>
                <w:u w:val="none"/>
                <w:lang w:val="en-US" w:eastAsia="zh-CN" w:bidi="ar"/>
              </w:rPr>
              <w:t>专业</w:t>
            </w:r>
          </w:p>
        </w:tc>
        <w:tc>
          <w:tcPr>
            <w:tcW w:w="4622" w:type="dxa"/>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b/>
                <w:bCs/>
                <w:color w:val="auto"/>
                <w:sz w:val="22"/>
                <w:szCs w:val="28"/>
                <w:vertAlign w:val="baseline"/>
                <w:lang w:val="en-US" w:eastAsia="zh-CN"/>
              </w:rPr>
            </w:pPr>
            <w:r>
              <w:rPr>
                <w:rFonts w:hint="eastAsia" w:ascii="方正黑体_GBK" w:hAnsi="方正黑体_GBK" w:eastAsia="方正黑体_GBK" w:cs="方正黑体_GBK"/>
                <w:b/>
                <w:bCs/>
                <w:i w:val="0"/>
                <w:iCs w:val="0"/>
                <w:color w:val="auto"/>
                <w:kern w:val="0"/>
                <w:sz w:val="22"/>
                <w:szCs w:val="22"/>
                <w:u w:val="none"/>
                <w:lang w:val="en-US" w:eastAsia="zh-CN" w:bidi="ar"/>
              </w:rPr>
              <w:t>工作职责</w:t>
            </w:r>
          </w:p>
        </w:tc>
        <w:tc>
          <w:tcPr>
            <w:tcW w:w="2401" w:type="dxa"/>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b/>
                <w:bCs/>
                <w:color w:val="auto"/>
                <w:sz w:val="22"/>
                <w:szCs w:val="28"/>
                <w:vertAlign w:val="baseline"/>
                <w:lang w:val="en-US" w:eastAsia="zh-CN"/>
              </w:rPr>
            </w:pPr>
            <w:r>
              <w:rPr>
                <w:rFonts w:hint="eastAsia" w:ascii="方正黑体_GBK" w:hAnsi="方正黑体_GBK" w:eastAsia="方正黑体_GBK" w:cs="方正黑体_GBK"/>
                <w:b/>
                <w:bCs/>
                <w:i w:val="0"/>
                <w:iCs w:val="0"/>
                <w:color w:val="auto"/>
                <w:kern w:val="0"/>
                <w:sz w:val="22"/>
                <w:szCs w:val="22"/>
                <w:u w:val="none"/>
                <w:lang w:val="en-US" w:eastAsia="zh-CN" w:bidi="ar"/>
              </w:rPr>
              <w:t>工作要求</w:t>
            </w:r>
          </w:p>
        </w:tc>
        <w:tc>
          <w:tcPr>
            <w:tcW w:w="854" w:type="dxa"/>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b/>
                <w:bCs/>
                <w:color w:val="auto"/>
                <w:sz w:val="22"/>
                <w:szCs w:val="28"/>
                <w:vertAlign w:val="baseline"/>
                <w:lang w:val="en-US" w:eastAsia="zh-CN"/>
              </w:rPr>
            </w:pPr>
            <w:r>
              <w:rPr>
                <w:rFonts w:hint="eastAsia" w:ascii="方正黑体_GBK" w:hAnsi="方正黑体_GBK" w:eastAsia="方正黑体_GBK" w:cs="方正黑体_GBK"/>
                <w:b/>
                <w:bCs/>
                <w:i w:val="0"/>
                <w:iCs w:val="0"/>
                <w:color w:val="auto"/>
                <w:kern w:val="0"/>
                <w:sz w:val="22"/>
                <w:szCs w:val="22"/>
                <w:u w:val="none"/>
                <w:lang w:val="en-US" w:eastAsia="zh-CN" w:bidi="ar"/>
              </w:rPr>
              <w:t>其他要求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5" w:hRule="atLeast"/>
          <w:jc w:val="center"/>
        </w:trPr>
        <w:tc>
          <w:tcPr>
            <w:tcW w:w="693" w:type="dxa"/>
            <w:vAlign w:val="center"/>
          </w:tcPr>
          <w:p>
            <w:pPr>
              <w:keepNext w:val="0"/>
              <w:keepLines w:val="0"/>
              <w:widowControl/>
              <w:suppressLineNumbers w:val="0"/>
              <w:jc w:val="center"/>
              <w:textAlignment w:val="center"/>
              <w:rPr>
                <w:rFonts w:hint="default" w:ascii="方正黑体_GBK" w:hAnsi="方正黑体_GBK" w:eastAsia="方正黑体_GBK" w:cs="方正黑体_GBK"/>
                <w:b/>
                <w:bCs/>
                <w:i w:val="0"/>
                <w:iCs w:val="0"/>
                <w:color w:val="auto"/>
                <w:kern w:val="0"/>
                <w:sz w:val="22"/>
                <w:szCs w:val="22"/>
                <w:u w:val="none"/>
                <w:lang w:val="en-US" w:eastAsia="zh-CN" w:bidi="ar"/>
              </w:rPr>
            </w:pPr>
            <w:r>
              <w:rPr>
                <w:rFonts w:hint="eastAsia" w:ascii="方正黑体_GBK" w:hAnsi="方正黑体_GBK" w:eastAsia="方正黑体_GBK" w:cs="方正黑体_GBK"/>
                <w:b/>
                <w:bCs/>
                <w:i w:val="0"/>
                <w:iCs w:val="0"/>
                <w:color w:val="auto"/>
                <w:kern w:val="0"/>
                <w:sz w:val="22"/>
                <w:szCs w:val="22"/>
                <w:u w:val="none"/>
                <w:lang w:val="en-US" w:eastAsia="zh-CN" w:bidi="ar"/>
              </w:rPr>
              <w:t>3</w:t>
            </w:r>
          </w:p>
        </w:tc>
        <w:tc>
          <w:tcPr>
            <w:tcW w:w="1503" w:type="dxa"/>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ascii="方正仿宋_GB2312" w:hAnsi="方正仿宋_GB2312" w:eastAsia="方正仿宋_GB2312" w:cs="方正仿宋_GB2312"/>
                <w:b/>
                <w:bCs/>
                <w:color w:val="auto"/>
                <w:vertAlign w:val="baseline"/>
                <w:lang w:val="en-US" w:eastAsia="zh-CN"/>
              </w:rPr>
            </w:pPr>
            <w:r>
              <w:rPr>
                <w:rFonts w:hint="default" w:ascii="方正仿宋_GB2312" w:hAnsi="方正仿宋_GB2312" w:eastAsia="方正仿宋_GB2312" w:cs="方正仿宋_GB2312"/>
                <w:b/>
                <w:bCs/>
                <w:color w:val="auto"/>
                <w:vertAlign w:val="baseline"/>
                <w:lang w:val="en-US" w:eastAsia="zh-CN"/>
              </w:rPr>
              <w:t>巴中市泰达城乡建设投资有限公司</w:t>
            </w:r>
          </w:p>
          <w:p>
            <w:pPr>
              <w:keepNext w:val="0"/>
              <w:keepLines w:val="0"/>
              <w:pageBreakBefore w:val="0"/>
              <w:kinsoku/>
              <w:wordWrap/>
              <w:overflowPunct/>
              <w:topLinePunct w:val="0"/>
              <w:autoSpaceDE/>
              <w:autoSpaceDN/>
              <w:bidi w:val="0"/>
              <w:adjustRightInd/>
              <w:snapToGrid/>
              <w:spacing w:line="300" w:lineRule="exact"/>
              <w:jc w:val="center"/>
              <w:rPr>
                <w:rFonts w:hint="default" w:ascii="方正仿宋_GB2312" w:hAnsi="方正仿宋_GB2312" w:eastAsia="方正仿宋_GB2312" w:cs="方正仿宋_GB2312"/>
                <w:b/>
                <w:bCs/>
                <w:color w:val="auto"/>
                <w:vertAlign w:val="baseline"/>
                <w:lang w:val="en-US" w:eastAsia="zh-CN"/>
              </w:rPr>
            </w:pPr>
            <w:r>
              <w:rPr>
                <w:rFonts w:hint="eastAsia" w:ascii="方正仿宋_GB2312" w:hAnsi="方正仿宋_GB2312" w:eastAsia="方正仿宋_GB2312" w:cs="方正仿宋_GB2312"/>
                <w:b/>
                <w:bCs/>
                <w:color w:val="auto"/>
                <w:vertAlign w:val="baseline"/>
                <w:lang w:val="en-US" w:eastAsia="zh-CN"/>
              </w:rPr>
              <w:t>（集团下属子公司）</w:t>
            </w:r>
          </w:p>
        </w:tc>
        <w:tc>
          <w:tcPr>
            <w:tcW w:w="1257" w:type="dxa"/>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方正仿宋_GB2312" w:hAnsi="方正仿宋_GB2312" w:eastAsia="方正仿宋_GB2312" w:cs="方正仿宋_GB2312"/>
                <w:b/>
                <w:bCs/>
                <w:color w:val="auto"/>
                <w:vertAlign w:val="baseline"/>
                <w:lang w:eastAsia="zh-CN"/>
              </w:rPr>
            </w:pPr>
            <w:r>
              <w:rPr>
                <w:rFonts w:hint="eastAsia" w:ascii="方正仿宋_GB2312" w:hAnsi="方正仿宋_GB2312" w:eastAsia="方正仿宋_GB2312" w:cs="方正仿宋_GB2312"/>
                <w:b/>
                <w:bCs/>
                <w:color w:val="auto"/>
                <w:vertAlign w:val="baseline"/>
                <w:lang w:eastAsia="zh-CN"/>
              </w:rPr>
              <w:t>经营发展专员</w:t>
            </w:r>
          </w:p>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color w:val="auto"/>
                <w:lang w:val="en-US" w:eastAsia="zh-CN"/>
              </w:rPr>
            </w:pPr>
            <w:r>
              <w:rPr>
                <w:rFonts w:hint="eastAsia" w:ascii="方正仿宋_GB2312" w:hAnsi="方正仿宋_GB2312" w:eastAsia="方正仿宋_GB2312" w:cs="方正仿宋_GB2312"/>
                <w:b/>
                <w:bCs/>
                <w:color w:val="auto"/>
                <w:vertAlign w:val="baseline"/>
                <w:lang w:eastAsia="zh-CN"/>
              </w:rPr>
              <w:t>（发展经营部）</w:t>
            </w:r>
          </w:p>
        </w:tc>
        <w:tc>
          <w:tcPr>
            <w:tcW w:w="750" w:type="dxa"/>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方正仿宋_GB2312" w:hAnsi="方正仿宋_GB2312" w:eastAsia="方正仿宋_GB2312" w:cs="方正仿宋_GB2312"/>
                <w:b/>
                <w:bCs/>
                <w:color w:val="auto"/>
                <w:vertAlign w:val="baseline"/>
                <w:lang w:val="en-US" w:eastAsia="zh-CN"/>
              </w:rPr>
            </w:pPr>
            <w:r>
              <w:rPr>
                <w:rFonts w:hint="eastAsia" w:ascii="方正仿宋_GB2312" w:hAnsi="方正仿宋_GB2312" w:eastAsia="方正仿宋_GB2312" w:cs="方正仿宋_GB2312"/>
                <w:b/>
                <w:bCs/>
                <w:color w:val="auto"/>
                <w:vertAlign w:val="baseline"/>
                <w:lang w:val="en-US" w:eastAsia="zh-CN"/>
              </w:rPr>
              <w:t>1</w:t>
            </w:r>
          </w:p>
        </w:tc>
        <w:tc>
          <w:tcPr>
            <w:tcW w:w="787" w:type="dxa"/>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方正仿宋_GB2312" w:hAnsi="方正仿宋_GB2312" w:eastAsia="方正仿宋_GB2312" w:cs="方正仿宋_GB2312"/>
                <w:b/>
                <w:bCs/>
                <w:color w:val="auto"/>
                <w:vertAlign w:val="baseline"/>
                <w:lang w:eastAsia="zh-CN"/>
              </w:rPr>
            </w:pPr>
            <w:r>
              <w:rPr>
                <w:rFonts w:hint="eastAsia" w:ascii="方正仿宋_GB2312" w:hAnsi="方正仿宋_GB2312" w:eastAsia="方正仿宋_GB2312" w:cs="方正仿宋_GB2312"/>
                <w:b/>
                <w:bCs/>
                <w:color w:val="auto"/>
                <w:vertAlign w:val="baseline"/>
                <w:lang w:eastAsia="zh-CN"/>
              </w:rPr>
              <w:t>不限</w:t>
            </w:r>
          </w:p>
        </w:tc>
        <w:tc>
          <w:tcPr>
            <w:tcW w:w="994" w:type="dxa"/>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方正仿宋_GB2312" w:hAnsi="方正仿宋_GB2312" w:eastAsia="方正仿宋_GB2312" w:cs="方正仿宋_GB2312"/>
                <w:b/>
                <w:bCs/>
                <w:color w:val="auto"/>
                <w:vertAlign w:val="baseline"/>
                <w:lang w:val="en-US" w:eastAsia="zh-CN"/>
              </w:rPr>
            </w:pPr>
            <w:r>
              <w:rPr>
                <w:rFonts w:hint="eastAsia" w:ascii="方正仿宋_GB2312" w:hAnsi="方正仿宋_GB2312" w:eastAsia="方正仿宋_GB2312" w:cs="方正仿宋_GB2312"/>
                <w:b/>
                <w:bCs/>
                <w:color w:val="auto"/>
                <w:vertAlign w:val="baseline"/>
                <w:lang w:val="en-US" w:eastAsia="zh-CN"/>
              </w:rPr>
              <w:t>35周岁以下</w:t>
            </w:r>
          </w:p>
        </w:tc>
        <w:tc>
          <w:tcPr>
            <w:tcW w:w="1349" w:type="dxa"/>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方正仿宋_GB2312" w:hAnsi="方正仿宋_GB2312" w:eastAsia="方正仿宋_GB2312" w:cs="方正仿宋_GB2312"/>
                <w:b/>
                <w:bCs/>
                <w:color w:val="auto"/>
                <w:vertAlign w:val="baseline"/>
                <w:lang w:eastAsia="zh-CN"/>
              </w:rPr>
            </w:pPr>
            <w:r>
              <w:rPr>
                <w:rFonts w:hint="eastAsia" w:ascii="方正仿宋_GB2312" w:hAnsi="方正仿宋_GB2312" w:eastAsia="方正仿宋_GB2312" w:cs="方正仿宋_GB2312"/>
                <w:b/>
                <w:bCs/>
                <w:color w:val="auto"/>
                <w:vertAlign w:val="baseline"/>
                <w:lang w:eastAsia="zh-CN"/>
              </w:rPr>
              <w:t>专科及以上</w:t>
            </w:r>
          </w:p>
        </w:tc>
        <w:tc>
          <w:tcPr>
            <w:tcW w:w="863" w:type="dxa"/>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方正仿宋_GB2312" w:hAnsi="方正仿宋_GB2312" w:eastAsia="方正仿宋_GB2312" w:cs="方正仿宋_GB2312"/>
                <w:b/>
                <w:bCs/>
                <w:color w:val="auto"/>
                <w:vertAlign w:val="baseline"/>
                <w:lang w:eastAsia="zh-CN"/>
              </w:rPr>
            </w:pPr>
            <w:r>
              <w:rPr>
                <w:rFonts w:hint="eastAsia" w:ascii="方正仿宋_GB2312" w:hAnsi="方正仿宋_GB2312" w:eastAsia="方正仿宋_GB2312" w:cs="方正仿宋_GB2312"/>
                <w:b/>
                <w:bCs/>
                <w:color w:val="auto"/>
                <w:vertAlign w:val="baseline"/>
                <w:lang w:eastAsia="zh-CN"/>
              </w:rPr>
              <w:t>经济学、工商管理、电子商务等相关专业</w:t>
            </w:r>
          </w:p>
        </w:tc>
        <w:tc>
          <w:tcPr>
            <w:tcW w:w="4622"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left"/>
              <w:textAlignment w:val="auto"/>
              <w:rPr>
                <w:rFonts w:hint="eastAsia" w:ascii="方正仿宋_GB2312" w:hAnsi="方正仿宋_GB2312" w:eastAsia="方正仿宋_GB2312" w:cs="方正仿宋_GB2312"/>
                <w:b/>
                <w:bCs/>
                <w:color w:val="auto"/>
                <w:sz w:val="22"/>
                <w:szCs w:val="28"/>
                <w:vertAlign w:val="baseline"/>
                <w:lang w:val="en-US" w:eastAsia="zh-CN"/>
              </w:rPr>
            </w:pPr>
            <w:r>
              <w:rPr>
                <w:rFonts w:hint="eastAsia" w:ascii="方正仿宋_GB2312" w:hAnsi="方正仿宋_GB2312" w:eastAsia="方正仿宋_GB2312" w:cs="方正仿宋_GB2312"/>
                <w:b/>
                <w:bCs/>
                <w:color w:val="auto"/>
                <w:sz w:val="22"/>
                <w:szCs w:val="28"/>
                <w:vertAlign w:val="baseline"/>
                <w:lang w:val="en-US" w:eastAsia="zh-CN"/>
              </w:rPr>
              <w:t>1.负责公司经营各项相关工作，包括经营类制度、方案制定、报审、过程实施等，做好公司与集团本部及其他各二级公司的对接工作；</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left"/>
              <w:textAlignment w:val="auto"/>
              <w:rPr>
                <w:rFonts w:hint="eastAsia" w:ascii="方正仿宋_GB2312" w:hAnsi="方正仿宋_GB2312" w:eastAsia="方正仿宋_GB2312" w:cs="方正仿宋_GB2312"/>
                <w:b/>
                <w:bCs/>
                <w:color w:val="auto"/>
                <w:sz w:val="22"/>
                <w:szCs w:val="28"/>
                <w:vertAlign w:val="baseline"/>
                <w:lang w:val="en-US" w:eastAsia="zh-CN"/>
              </w:rPr>
            </w:pPr>
            <w:r>
              <w:rPr>
                <w:rFonts w:hint="eastAsia" w:ascii="方正仿宋_GB2312" w:hAnsi="方正仿宋_GB2312" w:eastAsia="方正仿宋_GB2312" w:cs="方正仿宋_GB2312"/>
                <w:b/>
                <w:bCs/>
                <w:color w:val="auto"/>
                <w:sz w:val="22"/>
                <w:szCs w:val="28"/>
                <w:vertAlign w:val="baseline"/>
                <w:lang w:val="en-US" w:eastAsia="zh-CN"/>
              </w:rPr>
              <w:t>2.围绕公司生产经营做好公司风险管理、内部控制等工作；</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left"/>
              <w:textAlignment w:val="auto"/>
              <w:rPr>
                <w:rFonts w:hint="eastAsia" w:ascii="方正仿宋_GB2312" w:hAnsi="方正仿宋_GB2312" w:eastAsia="方正仿宋_GB2312" w:cs="方正仿宋_GB2312"/>
                <w:b/>
                <w:bCs/>
                <w:color w:val="auto"/>
                <w:sz w:val="22"/>
                <w:szCs w:val="28"/>
                <w:vertAlign w:val="baseline"/>
                <w:lang w:val="en-US" w:eastAsia="zh-CN"/>
              </w:rPr>
            </w:pPr>
            <w:r>
              <w:rPr>
                <w:rFonts w:hint="eastAsia" w:ascii="方正仿宋_GB2312" w:hAnsi="方正仿宋_GB2312" w:eastAsia="方正仿宋_GB2312" w:cs="方正仿宋_GB2312"/>
                <w:b/>
                <w:bCs/>
                <w:color w:val="auto"/>
                <w:sz w:val="22"/>
                <w:szCs w:val="28"/>
                <w:vertAlign w:val="baseline"/>
                <w:lang w:val="en-US" w:eastAsia="zh-CN"/>
              </w:rPr>
              <w:t>3.拟定公司年度经营业绩考核目标，向各部门下达年度经营责任制考核指标；</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0" w:leftChars="0" w:firstLine="0" w:firstLineChars="0"/>
              <w:jc w:val="left"/>
              <w:textAlignment w:val="auto"/>
              <w:rPr>
                <w:rFonts w:hint="default" w:ascii="方正仿宋_GB2312" w:hAnsi="方正仿宋_GB2312" w:eastAsia="方正仿宋_GB2312" w:cs="方正仿宋_GB2312"/>
                <w:b/>
                <w:bCs/>
                <w:color w:val="auto"/>
                <w:sz w:val="22"/>
                <w:szCs w:val="28"/>
                <w:vertAlign w:val="baseline"/>
                <w:lang w:val="en-US" w:eastAsia="zh-CN"/>
              </w:rPr>
            </w:pPr>
            <w:r>
              <w:rPr>
                <w:rFonts w:hint="eastAsia" w:ascii="方正仿宋_GB2312" w:hAnsi="方正仿宋_GB2312" w:eastAsia="方正仿宋_GB2312" w:cs="方正仿宋_GB2312"/>
                <w:b/>
                <w:bCs/>
                <w:color w:val="auto"/>
                <w:sz w:val="22"/>
                <w:szCs w:val="28"/>
                <w:vertAlign w:val="baseline"/>
                <w:lang w:val="en-US" w:eastAsia="zh-CN"/>
              </w:rPr>
              <w:t>4.完成公司交办的其他工作。</w:t>
            </w:r>
          </w:p>
        </w:tc>
        <w:tc>
          <w:tcPr>
            <w:tcW w:w="2401"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default" w:ascii="方正仿宋_GB2312" w:hAnsi="方正仿宋_GB2312" w:eastAsia="方正仿宋_GB2312" w:cs="方正仿宋_GB2312"/>
                <w:b/>
                <w:bCs/>
                <w:color w:val="auto"/>
                <w:sz w:val="22"/>
                <w:szCs w:val="28"/>
                <w:vertAlign w:val="baseline"/>
                <w:lang w:val="en-US" w:eastAsia="zh-CN"/>
              </w:rPr>
            </w:pPr>
            <w:r>
              <w:rPr>
                <w:rFonts w:hint="eastAsia" w:ascii="方正仿宋_GB2312" w:hAnsi="方正仿宋_GB2312" w:eastAsia="方正仿宋_GB2312" w:cs="方正仿宋_GB2312"/>
                <w:b/>
                <w:bCs/>
                <w:color w:val="auto"/>
                <w:sz w:val="22"/>
                <w:szCs w:val="28"/>
                <w:vertAlign w:val="baseline"/>
                <w:lang w:val="en-US" w:eastAsia="zh-CN"/>
              </w:rPr>
              <w:t>熟悉项目管理过程，具备项目编报工作经验。</w:t>
            </w:r>
          </w:p>
        </w:tc>
        <w:tc>
          <w:tcPr>
            <w:tcW w:w="854" w:type="dxa"/>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方正仿宋_GB2312" w:hAnsi="方正仿宋_GB2312" w:eastAsia="方正仿宋_GB2312" w:cs="方正仿宋_GB2312"/>
                <w:b/>
                <w:bCs/>
                <w:color w:val="auto"/>
                <w:sz w:val="22"/>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75" w:hRule="atLeast"/>
          <w:jc w:val="center"/>
        </w:trPr>
        <w:tc>
          <w:tcPr>
            <w:tcW w:w="693" w:type="dxa"/>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方正仿宋_GB2312" w:hAnsi="方正仿宋_GB2312" w:eastAsia="方正仿宋_GB2312" w:cs="方正仿宋_GB2312"/>
                <w:b/>
                <w:bCs/>
                <w:color w:val="auto"/>
                <w:vertAlign w:val="baseline"/>
                <w:lang w:val="en-US" w:eastAsia="zh-CN"/>
              </w:rPr>
            </w:pPr>
            <w:r>
              <w:rPr>
                <w:rFonts w:hint="eastAsia" w:ascii="方正仿宋_GB2312" w:hAnsi="方正仿宋_GB2312" w:eastAsia="方正仿宋_GB2312" w:cs="方正仿宋_GB2312"/>
                <w:b/>
                <w:bCs/>
                <w:color w:val="auto"/>
                <w:vertAlign w:val="baseline"/>
                <w:lang w:val="en-US" w:eastAsia="zh-CN"/>
              </w:rPr>
              <w:t>4</w:t>
            </w:r>
          </w:p>
        </w:tc>
        <w:tc>
          <w:tcPr>
            <w:tcW w:w="1503" w:type="dxa"/>
            <w:vMerge w:val="restart"/>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方正仿宋_GB2312" w:hAnsi="方正仿宋_GB2312" w:eastAsia="方正仿宋_GB2312" w:cs="方正仿宋_GB2312"/>
                <w:b/>
                <w:bCs/>
                <w:color w:val="auto"/>
                <w:vertAlign w:val="baseline"/>
                <w:lang w:val="en-US" w:eastAsia="zh-CN"/>
              </w:rPr>
            </w:pPr>
            <w:r>
              <w:rPr>
                <w:rFonts w:hint="default" w:ascii="方正仿宋_GB2312" w:hAnsi="方正仿宋_GB2312" w:eastAsia="方正仿宋_GB2312" w:cs="方正仿宋_GB2312"/>
                <w:b/>
                <w:bCs/>
                <w:color w:val="auto"/>
                <w:vertAlign w:val="baseline"/>
                <w:lang w:val="en-US" w:eastAsia="zh-CN"/>
              </w:rPr>
              <w:t>巴中市恩阳区新义环境工程有限公司</w:t>
            </w:r>
          </w:p>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方正仿宋_GB2312" w:hAnsi="方正仿宋_GB2312" w:eastAsia="方正仿宋_GB2312" w:cs="方正仿宋_GB2312"/>
                <w:b/>
                <w:bCs/>
                <w:color w:val="auto"/>
                <w:kern w:val="2"/>
                <w:sz w:val="21"/>
                <w:szCs w:val="24"/>
                <w:vertAlign w:val="baseline"/>
                <w:lang w:val="en-US" w:eastAsia="zh-CN" w:bidi="ar-SA"/>
              </w:rPr>
            </w:pPr>
            <w:r>
              <w:rPr>
                <w:rFonts w:hint="eastAsia" w:ascii="方正仿宋_GB2312" w:hAnsi="方正仿宋_GB2312" w:eastAsia="方正仿宋_GB2312" w:cs="方正仿宋_GB2312"/>
                <w:b/>
                <w:bCs/>
                <w:color w:val="auto"/>
                <w:vertAlign w:val="baseline"/>
                <w:lang w:val="en-US" w:eastAsia="zh-CN"/>
              </w:rPr>
              <w:t>（集团下属子公司）</w:t>
            </w:r>
          </w:p>
        </w:tc>
        <w:tc>
          <w:tcPr>
            <w:tcW w:w="1257" w:type="dxa"/>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方正仿宋_GB2312" w:hAnsi="方正仿宋_GB2312" w:eastAsia="方正仿宋_GB2312" w:cs="方正仿宋_GB2312"/>
                <w:b/>
                <w:bCs/>
                <w:color w:val="auto"/>
                <w:vertAlign w:val="baseline"/>
                <w:lang w:val="en-US" w:eastAsia="zh-CN"/>
              </w:rPr>
            </w:pPr>
            <w:r>
              <w:rPr>
                <w:rFonts w:hint="eastAsia" w:ascii="方正仿宋_GB2312" w:hAnsi="方正仿宋_GB2312" w:eastAsia="方正仿宋_GB2312" w:cs="方正仿宋_GB2312"/>
                <w:b/>
                <w:bCs/>
                <w:color w:val="auto"/>
                <w:vertAlign w:val="baseline"/>
                <w:lang w:val="en-US" w:eastAsia="zh-CN"/>
              </w:rPr>
              <w:t>会计</w:t>
            </w:r>
            <w:r>
              <w:rPr>
                <w:rFonts w:hint="eastAsia" w:ascii="方正仿宋_GB2312" w:hAnsi="方正仿宋_GB2312" w:eastAsia="方正仿宋_GB2312" w:cs="方正仿宋_GB2312"/>
                <w:b/>
                <w:bCs/>
                <w:color w:val="auto"/>
                <w:vertAlign w:val="baseline"/>
                <w:lang w:val="en-US" w:eastAsia="zh-CN"/>
              </w:rPr>
              <w:br w:type="textWrapping"/>
            </w:r>
            <w:r>
              <w:rPr>
                <w:rFonts w:hint="eastAsia" w:ascii="方正仿宋_GB2312" w:hAnsi="方正仿宋_GB2312" w:eastAsia="方正仿宋_GB2312" w:cs="方正仿宋_GB2312"/>
                <w:b/>
                <w:bCs/>
                <w:color w:val="auto"/>
                <w:vertAlign w:val="baseline"/>
                <w:lang w:val="en-US" w:eastAsia="zh-CN"/>
              </w:rPr>
              <w:t>（财务部）</w:t>
            </w:r>
          </w:p>
        </w:tc>
        <w:tc>
          <w:tcPr>
            <w:tcW w:w="750" w:type="dxa"/>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方正仿宋_GB2312" w:hAnsi="方正仿宋_GB2312" w:eastAsia="方正仿宋_GB2312" w:cs="方正仿宋_GB2312"/>
                <w:b/>
                <w:bCs/>
                <w:color w:val="auto"/>
                <w:kern w:val="2"/>
                <w:sz w:val="21"/>
                <w:szCs w:val="24"/>
                <w:vertAlign w:val="baseline"/>
                <w:lang w:val="en-US" w:eastAsia="zh-CN" w:bidi="ar-SA"/>
              </w:rPr>
            </w:pPr>
            <w:r>
              <w:rPr>
                <w:rFonts w:hint="eastAsia" w:ascii="方正仿宋_GB2312" w:hAnsi="方正仿宋_GB2312" w:eastAsia="方正仿宋_GB2312" w:cs="方正仿宋_GB2312"/>
                <w:b/>
                <w:bCs/>
                <w:color w:val="auto"/>
                <w:kern w:val="2"/>
                <w:sz w:val="21"/>
                <w:szCs w:val="24"/>
                <w:vertAlign w:val="baseline"/>
                <w:lang w:val="en-US" w:eastAsia="zh-CN" w:bidi="ar-SA"/>
              </w:rPr>
              <w:t>1</w:t>
            </w:r>
          </w:p>
        </w:tc>
        <w:tc>
          <w:tcPr>
            <w:tcW w:w="787" w:type="dxa"/>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方正仿宋_GB2312" w:hAnsi="方正仿宋_GB2312" w:eastAsia="方正仿宋_GB2312" w:cs="方正仿宋_GB2312"/>
                <w:b/>
                <w:bCs/>
                <w:color w:val="auto"/>
                <w:vertAlign w:val="baseline"/>
                <w:lang w:eastAsia="zh-CN"/>
              </w:rPr>
            </w:pPr>
            <w:r>
              <w:rPr>
                <w:rFonts w:hint="eastAsia" w:ascii="方正仿宋_GB2312" w:hAnsi="方正仿宋_GB2312" w:eastAsia="方正仿宋_GB2312" w:cs="方正仿宋_GB2312"/>
                <w:b/>
                <w:bCs/>
                <w:color w:val="auto"/>
                <w:vertAlign w:val="baseline"/>
                <w:lang w:eastAsia="zh-CN"/>
              </w:rPr>
              <w:t>不限</w:t>
            </w:r>
          </w:p>
        </w:tc>
        <w:tc>
          <w:tcPr>
            <w:tcW w:w="994" w:type="dxa"/>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方正仿宋_GB2312" w:hAnsi="方正仿宋_GB2312" w:eastAsia="方正仿宋_GB2312" w:cs="方正仿宋_GB2312"/>
                <w:b/>
                <w:bCs/>
                <w:color w:val="auto"/>
                <w:vertAlign w:val="baseline"/>
                <w:lang w:val="en-US" w:eastAsia="zh-CN"/>
              </w:rPr>
            </w:pPr>
            <w:r>
              <w:rPr>
                <w:rFonts w:hint="eastAsia" w:ascii="方正仿宋_GB2312" w:hAnsi="方正仿宋_GB2312" w:eastAsia="方正仿宋_GB2312" w:cs="方正仿宋_GB2312"/>
                <w:b/>
                <w:bCs/>
                <w:color w:val="auto"/>
                <w:vertAlign w:val="baseline"/>
                <w:lang w:val="en-US" w:eastAsia="zh-CN"/>
              </w:rPr>
              <w:t>35周岁以下</w:t>
            </w:r>
          </w:p>
        </w:tc>
        <w:tc>
          <w:tcPr>
            <w:tcW w:w="1349" w:type="dxa"/>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方正仿宋_GB2312" w:hAnsi="方正仿宋_GB2312" w:eastAsia="方正仿宋_GB2312" w:cs="方正仿宋_GB2312"/>
                <w:b/>
                <w:bCs/>
                <w:color w:val="auto"/>
                <w:vertAlign w:val="baseline"/>
                <w:lang w:eastAsia="zh-CN"/>
              </w:rPr>
            </w:pPr>
            <w:r>
              <w:rPr>
                <w:rFonts w:hint="eastAsia" w:ascii="方正仿宋_GB2312" w:hAnsi="方正仿宋_GB2312" w:eastAsia="方正仿宋_GB2312" w:cs="方正仿宋_GB2312"/>
                <w:b/>
                <w:bCs/>
                <w:color w:val="auto"/>
                <w:vertAlign w:val="baseline"/>
                <w:lang w:val="en-US" w:eastAsia="zh-CN"/>
              </w:rPr>
              <w:t>本科</w:t>
            </w:r>
            <w:r>
              <w:rPr>
                <w:rFonts w:hint="eastAsia" w:ascii="方正仿宋_GB2312" w:hAnsi="方正仿宋_GB2312" w:eastAsia="方正仿宋_GB2312" w:cs="方正仿宋_GB2312"/>
                <w:b/>
                <w:bCs/>
                <w:color w:val="auto"/>
                <w:vertAlign w:val="baseline"/>
                <w:lang w:eastAsia="zh-CN"/>
              </w:rPr>
              <w:t>及以上（具有中级会计师及以上职称的学历可放宽至专科）</w:t>
            </w:r>
          </w:p>
        </w:tc>
        <w:tc>
          <w:tcPr>
            <w:tcW w:w="863" w:type="dxa"/>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方正仿宋_GB2312" w:hAnsi="方正仿宋_GB2312" w:eastAsia="方正仿宋_GB2312" w:cs="方正仿宋_GB2312"/>
                <w:b/>
                <w:bCs/>
                <w:color w:val="auto"/>
                <w:vertAlign w:val="baseline"/>
                <w:lang w:val="en-US" w:eastAsia="zh-CN"/>
              </w:rPr>
            </w:pPr>
            <w:r>
              <w:rPr>
                <w:rFonts w:hint="eastAsia" w:ascii="方正仿宋_GB2312" w:hAnsi="方正仿宋_GB2312" w:eastAsia="方正仿宋_GB2312" w:cs="方正仿宋_GB2312"/>
                <w:b/>
                <w:bCs/>
                <w:color w:val="auto"/>
                <w:vertAlign w:val="baseline"/>
                <w:lang w:val="en-US" w:eastAsia="zh-CN"/>
              </w:rPr>
              <w:t>会计</w:t>
            </w:r>
          </w:p>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方正仿宋_GB2312" w:hAnsi="方正仿宋_GB2312" w:eastAsia="方正仿宋_GB2312" w:cs="方正仿宋_GB2312"/>
                <w:b/>
                <w:bCs/>
                <w:color w:val="auto"/>
                <w:kern w:val="2"/>
                <w:sz w:val="21"/>
                <w:szCs w:val="24"/>
                <w:vertAlign w:val="baseline"/>
                <w:lang w:val="en-US" w:eastAsia="zh-CN" w:bidi="ar-SA"/>
              </w:rPr>
            </w:pPr>
            <w:r>
              <w:rPr>
                <w:rFonts w:hint="eastAsia" w:ascii="方正仿宋_GB2312" w:hAnsi="方正仿宋_GB2312" w:eastAsia="方正仿宋_GB2312" w:cs="方正仿宋_GB2312"/>
                <w:b/>
                <w:bCs/>
                <w:color w:val="auto"/>
                <w:vertAlign w:val="baseline"/>
                <w:lang w:val="en-US" w:eastAsia="zh-CN"/>
              </w:rPr>
              <w:t>及相关专业</w:t>
            </w:r>
          </w:p>
        </w:tc>
        <w:tc>
          <w:tcPr>
            <w:tcW w:w="4622"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方正仿宋_GB2312" w:hAnsi="方正仿宋_GB2312" w:eastAsia="方正仿宋_GB2312" w:cs="方正仿宋_GB2312"/>
                <w:b/>
                <w:bCs/>
                <w:color w:val="auto"/>
                <w:sz w:val="22"/>
                <w:szCs w:val="28"/>
                <w:vertAlign w:val="baseline"/>
                <w:lang w:val="en-US" w:eastAsia="zh-CN"/>
              </w:rPr>
            </w:pPr>
            <w:r>
              <w:rPr>
                <w:rFonts w:hint="eastAsia" w:ascii="方正仿宋_GB2312" w:hAnsi="方正仿宋_GB2312" w:eastAsia="方正仿宋_GB2312" w:cs="方正仿宋_GB2312"/>
                <w:b/>
                <w:bCs/>
                <w:color w:val="auto"/>
                <w:sz w:val="22"/>
                <w:szCs w:val="28"/>
                <w:vertAlign w:val="baseline"/>
                <w:lang w:val="en-US" w:eastAsia="zh-CN"/>
              </w:rPr>
              <w:t>1.负责日常会计处理、账务核算；</w:t>
            </w:r>
          </w:p>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方正仿宋_GB2312" w:hAnsi="方正仿宋_GB2312" w:eastAsia="方正仿宋_GB2312" w:cs="方正仿宋_GB2312"/>
                <w:b/>
                <w:bCs/>
                <w:color w:val="auto"/>
                <w:sz w:val="22"/>
                <w:szCs w:val="28"/>
                <w:vertAlign w:val="baseline"/>
                <w:lang w:val="en-US" w:eastAsia="zh-CN"/>
              </w:rPr>
            </w:pPr>
            <w:r>
              <w:rPr>
                <w:rFonts w:hint="eastAsia" w:ascii="方正仿宋_GB2312" w:hAnsi="方正仿宋_GB2312" w:eastAsia="方正仿宋_GB2312" w:cs="方正仿宋_GB2312"/>
                <w:b/>
                <w:bCs/>
                <w:color w:val="auto"/>
                <w:sz w:val="22"/>
                <w:szCs w:val="28"/>
                <w:vertAlign w:val="baseline"/>
                <w:lang w:val="en-US" w:eastAsia="zh-CN"/>
              </w:rPr>
              <w:t>2.负责账簿登记工作，并进行账账、账实核对；</w:t>
            </w:r>
          </w:p>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方正仿宋_GB2312" w:hAnsi="方正仿宋_GB2312" w:eastAsia="方正仿宋_GB2312" w:cs="方正仿宋_GB2312"/>
                <w:b/>
                <w:bCs/>
                <w:color w:val="auto"/>
                <w:sz w:val="22"/>
                <w:szCs w:val="28"/>
                <w:vertAlign w:val="baseline"/>
                <w:lang w:val="en-US" w:eastAsia="zh-CN"/>
              </w:rPr>
            </w:pPr>
            <w:r>
              <w:rPr>
                <w:rFonts w:hint="eastAsia" w:ascii="方正仿宋_GB2312" w:hAnsi="方正仿宋_GB2312" w:eastAsia="方正仿宋_GB2312" w:cs="方正仿宋_GB2312"/>
                <w:b/>
                <w:bCs/>
                <w:color w:val="auto"/>
                <w:sz w:val="22"/>
                <w:szCs w:val="28"/>
                <w:vertAlign w:val="baseline"/>
                <w:lang w:val="en-US" w:eastAsia="zh-CN"/>
              </w:rPr>
              <w:t>3.负责结账、编制会计报表，安排各项税费的申报事宜；</w:t>
            </w:r>
          </w:p>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color w:val="auto"/>
                <w:lang w:val="en-US" w:eastAsia="zh-CN"/>
              </w:rPr>
            </w:pPr>
            <w:r>
              <w:rPr>
                <w:rFonts w:hint="eastAsia" w:ascii="方正仿宋_GB2312" w:hAnsi="方正仿宋_GB2312" w:eastAsia="方正仿宋_GB2312" w:cs="方正仿宋_GB2312"/>
                <w:b/>
                <w:bCs/>
                <w:color w:val="auto"/>
                <w:sz w:val="22"/>
                <w:szCs w:val="28"/>
                <w:vertAlign w:val="baseline"/>
                <w:lang w:val="en-US" w:eastAsia="zh-CN"/>
              </w:rPr>
              <w:t>4.固定资产的盘点工作。</w:t>
            </w:r>
          </w:p>
        </w:tc>
        <w:tc>
          <w:tcPr>
            <w:tcW w:w="2401" w:type="dxa"/>
            <w:vAlign w:val="center"/>
          </w:tcPr>
          <w:p>
            <w:pPr>
              <w:keepNext w:val="0"/>
              <w:keepLines w:val="0"/>
              <w:pageBreakBefore w:val="0"/>
              <w:kinsoku/>
              <w:wordWrap/>
              <w:overflowPunct/>
              <w:topLinePunct w:val="0"/>
              <w:autoSpaceDE/>
              <w:autoSpaceDN/>
              <w:bidi w:val="0"/>
              <w:adjustRightInd/>
              <w:snapToGrid/>
              <w:spacing w:line="300" w:lineRule="exact"/>
              <w:jc w:val="left"/>
              <w:rPr>
                <w:rFonts w:hint="eastAsia" w:ascii="方正仿宋_GB2312" w:hAnsi="方正仿宋_GB2312" w:eastAsia="方正仿宋_GB2312" w:cs="方正仿宋_GB2312"/>
                <w:b/>
                <w:bCs/>
                <w:color w:val="auto"/>
                <w:sz w:val="22"/>
                <w:szCs w:val="28"/>
                <w:vertAlign w:val="baseline"/>
                <w:lang w:val="en-US" w:eastAsia="zh-CN"/>
              </w:rPr>
            </w:pPr>
            <w:r>
              <w:rPr>
                <w:rFonts w:hint="eastAsia" w:ascii="方正仿宋_GB2312" w:hAnsi="方正仿宋_GB2312" w:eastAsia="方正仿宋_GB2312" w:cs="方正仿宋_GB2312"/>
                <w:b/>
                <w:bCs/>
                <w:color w:val="auto"/>
                <w:sz w:val="22"/>
                <w:szCs w:val="28"/>
                <w:vertAlign w:val="baseline"/>
                <w:lang w:val="en-US" w:eastAsia="zh-CN"/>
              </w:rPr>
              <w:t>1.持有初级及以上会计职称证书；</w:t>
            </w:r>
          </w:p>
          <w:p>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default" w:ascii="方正仿宋_GB2312" w:hAnsi="方正仿宋_GB2312" w:eastAsia="方正仿宋_GB2312" w:cs="方正仿宋_GB2312"/>
                <w:b/>
                <w:bCs/>
                <w:color w:val="auto"/>
                <w:sz w:val="22"/>
                <w:szCs w:val="28"/>
                <w:vertAlign w:val="baseline"/>
                <w:lang w:val="en-US" w:eastAsia="zh-CN"/>
              </w:rPr>
            </w:pPr>
            <w:r>
              <w:rPr>
                <w:rFonts w:hint="eastAsia" w:ascii="方正仿宋_GB2312" w:hAnsi="方正仿宋_GB2312" w:eastAsia="方正仿宋_GB2312" w:cs="方正仿宋_GB2312"/>
                <w:b/>
                <w:bCs/>
                <w:color w:val="auto"/>
                <w:sz w:val="22"/>
                <w:szCs w:val="28"/>
                <w:vertAlign w:val="baseline"/>
                <w:lang w:val="en-US" w:eastAsia="zh-CN"/>
              </w:rPr>
              <w:t>2.具备3年以上财务工作经验。</w:t>
            </w:r>
          </w:p>
        </w:tc>
        <w:tc>
          <w:tcPr>
            <w:tcW w:w="854" w:type="dxa"/>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方正仿宋_GB2312" w:hAnsi="方正仿宋_GB2312" w:eastAsia="方正仿宋_GB2312" w:cs="方正仿宋_GB2312"/>
                <w:b/>
                <w:bCs/>
                <w:color w:val="auto"/>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5" w:hRule="atLeast"/>
          <w:jc w:val="center"/>
        </w:trPr>
        <w:tc>
          <w:tcPr>
            <w:tcW w:w="693" w:type="dxa"/>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方正仿宋_GB2312" w:hAnsi="方正仿宋_GB2312" w:eastAsia="方正仿宋_GB2312" w:cs="方正仿宋_GB2312"/>
                <w:b/>
                <w:bCs/>
                <w:color w:val="auto"/>
                <w:vertAlign w:val="baseline"/>
                <w:lang w:val="en-US" w:eastAsia="zh-CN"/>
              </w:rPr>
            </w:pPr>
            <w:r>
              <w:rPr>
                <w:rFonts w:hint="eastAsia" w:ascii="方正仿宋_GB2312" w:hAnsi="方正仿宋_GB2312" w:eastAsia="方正仿宋_GB2312" w:cs="方正仿宋_GB2312"/>
                <w:b/>
                <w:bCs/>
                <w:color w:val="auto"/>
                <w:vertAlign w:val="baseline"/>
                <w:lang w:val="en-US" w:eastAsia="zh-CN"/>
              </w:rPr>
              <w:t>5</w:t>
            </w:r>
          </w:p>
        </w:tc>
        <w:tc>
          <w:tcPr>
            <w:tcW w:w="1503" w:type="dxa"/>
            <w:vMerge w:val="continue"/>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方正仿宋_GB2312" w:hAnsi="方正仿宋_GB2312" w:eastAsia="方正仿宋_GB2312" w:cs="方正仿宋_GB2312"/>
                <w:b/>
                <w:bCs/>
                <w:color w:val="auto"/>
                <w:kern w:val="2"/>
                <w:sz w:val="21"/>
                <w:szCs w:val="24"/>
                <w:vertAlign w:val="baseline"/>
                <w:lang w:val="en-US" w:eastAsia="zh-CN" w:bidi="ar-SA"/>
              </w:rPr>
            </w:pPr>
          </w:p>
        </w:tc>
        <w:tc>
          <w:tcPr>
            <w:tcW w:w="1257" w:type="dxa"/>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方正仿宋_GB2312" w:hAnsi="方正仿宋_GB2312" w:eastAsia="方正仿宋_GB2312" w:cs="方正仿宋_GB2312"/>
                <w:b/>
                <w:bCs/>
                <w:color w:val="auto"/>
                <w:kern w:val="2"/>
                <w:sz w:val="21"/>
                <w:szCs w:val="24"/>
                <w:vertAlign w:val="baseline"/>
                <w:lang w:val="en-US" w:eastAsia="zh-CN" w:bidi="ar-SA"/>
              </w:rPr>
            </w:pPr>
            <w:r>
              <w:rPr>
                <w:rFonts w:hint="eastAsia" w:ascii="方正仿宋_GB2312" w:hAnsi="方正仿宋_GB2312" w:eastAsia="方正仿宋_GB2312" w:cs="方正仿宋_GB2312"/>
                <w:b/>
                <w:bCs/>
                <w:color w:val="auto"/>
                <w:vertAlign w:val="baseline"/>
                <w:lang w:val="en-US" w:eastAsia="zh-CN"/>
              </w:rPr>
              <w:t>行政专员</w:t>
            </w:r>
            <w:r>
              <w:rPr>
                <w:rFonts w:hint="eastAsia" w:ascii="方正仿宋_GB2312" w:hAnsi="方正仿宋_GB2312" w:eastAsia="方正仿宋_GB2312" w:cs="方正仿宋_GB2312"/>
                <w:b/>
                <w:bCs/>
                <w:color w:val="auto"/>
                <w:vertAlign w:val="baseline"/>
                <w:lang w:val="en-US" w:eastAsia="zh-CN"/>
              </w:rPr>
              <w:br w:type="textWrapping"/>
            </w:r>
            <w:r>
              <w:rPr>
                <w:rFonts w:hint="eastAsia" w:ascii="方正仿宋_GB2312" w:hAnsi="方正仿宋_GB2312" w:eastAsia="方正仿宋_GB2312" w:cs="方正仿宋_GB2312"/>
                <w:b/>
                <w:bCs/>
                <w:color w:val="auto"/>
                <w:vertAlign w:val="baseline"/>
                <w:lang w:val="en-US" w:eastAsia="zh-CN"/>
              </w:rPr>
              <w:t>（综合部）</w:t>
            </w:r>
          </w:p>
        </w:tc>
        <w:tc>
          <w:tcPr>
            <w:tcW w:w="750" w:type="dxa"/>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方正仿宋_GB2312" w:hAnsi="方正仿宋_GB2312" w:eastAsia="方正仿宋_GB2312" w:cs="方正仿宋_GB2312"/>
                <w:b/>
                <w:bCs/>
                <w:color w:val="auto"/>
                <w:kern w:val="2"/>
                <w:sz w:val="21"/>
                <w:szCs w:val="24"/>
                <w:vertAlign w:val="baseline"/>
                <w:lang w:val="en-US" w:eastAsia="zh-CN" w:bidi="ar-SA"/>
              </w:rPr>
            </w:pPr>
            <w:r>
              <w:rPr>
                <w:rFonts w:hint="eastAsia" w:ascii="方正仿宋_GB2312" w:hAnsi="方正仿宋_GB2312" w:eastAsia="方正仿宋_GB2312" w:cs="方正仿宋_GB2312"/>
                <w:b/>
                <w:bCs/>
                <w:color w:val="auto"/>
                <w:kern w:val="2"/>
                <w:sz w:val="21"/>
                <w:szCs w:val="24"/>
                <w:vertAlign w:val="baseline"/>
                <w:lang w:val="en-US" w:eastAsia="zh-CN" w:bidi="ar-SA"/>
              </w:rPr>
              <w:t>1</w:t>
            </w:r>
          </w:p>
        </w:tc>
        <w:tc>
          <w:tcPr>
            <w:tcW w:w="787" w:type="dxa"/>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方正仿宋_GB2312" w:hAnsi="方正仿宋_GB2312" w:eastAsia="方正仿宋_GB2312" w:cs="方正仿宋_GB2312"/>
                <w:b/>
                <w:bCs/>
                <w:color w:val="auto"/>
                <w:kern w:val="2"/>
                <w:sz w:val="21"/>
                <w:szCs w:val="24"/>
                <w:vertAlign w:val="baseline"/>
                <w:lang w:val="en-US" w:eastAsia="zh-CN" w:bidi="ar-SA"/>
              </w:rPr>
            </w:pPr>
            <w:r>
              <w:rPr>
                <w:rFonts w:hint="eastAsia" w:ascii="方正仿宋_GB2312" w:hAnsi="方正仿宋_GB2312" w:eastAsia="方正仿宋_GB2312" w:cs="方正仿宋_GB2312"/>
                <w:b/>
                <w:bCs/>
                <w:color w:val="auto"/>
                <w:vertAlign w:val="baseline"/>
                <w:lang w:eastAsia="zh-CN"/>
              </w:rPr>
              <w:t>不限</w:t>
            </w:r>
          </w:p>
        </w:tc>
        <w:tc>
          <w:tcPr>
            <w:tcW w:w="994" w:type="dxa"/>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方正仿宋_GB2312" w:hAnsi="方正仿宋_GB2312" w:eastAsia="方正仿宋_GB2312" w:cs="方正仿宋_GB2312"/>
                <w:b/>
                <w:bCs/>
                <w:color w:val="auto"/>
                <w:kern w:val="2"/>
                <w:sz w:val="21"/>
                <w:szCs w:val="24"/>
                <w:vertAlign w:val="baseline"/>
                <w:lang w:val="en-US" w:eastAsia="zh-CN" w:bidi="ar-SA"/>
              </w:rPr>
            </w:pPr>
            <w:r>
              <w:rPr>
                <w:rFonts w:hint="eastAsia" w:ascii="方正仿宋_GB2312" w:hAnsi="方正仿宋_GB2312" w:eastAsia="方正仿宋_GB2312" w:cs="方正仿宋_GB2312"/>
                <w:b/>
                <w:bCs/>
                <w:color w:val="auto"/>
                <w:vertAlign w:val="baseline"/>
                <w:lang w:val="en-US" w:eastAsia="zh-CN"/>
              </w:rPr>
              <w:t>35周岁以下</w:t>
            </w:r>
          </w:p>
        </w:tc>
        <w:tc>
          <w:tcPr>
            <w:tcW w:w="1349" w:type="dxa"/>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方正仿宋_GB2312" w:hAnsi="方正仿宋_GB2312" w:eastAsia="方正仿宋_GB2312" w:cs="方正仿宋_GB2312"/>
                <w:b/>
                <w:bCs/>
                <w:color w:val="auto"/>
                <w:kern w:val="2"/>
                <w:sz w:val="21"/>
                <w:szCs w:val="24"/>
                <w:vertAlign w:val="baseline"/>
                <w:lang w:val="en-US" w:eastAsia="zh-CN" w:bidi="ar-SA"/>
              </w:rPr>
            </w:pPr>
            <w:r>
              <w:rPr>
                <w:rFonts w:hint="eastAsia" w:ascii="方正仿宋_GB2312" w:hAnsi="方正仿宋_GB2312" w:eastAsia="方正仿宋_GB2312" w:cs="方正仿宋_GB2312"/>
                <w:b/>
                <w:bCs/>
                <w:color w:val="auto"/>
                <w:vertAlign w:val="baseline"/>
                <w:lang w:eastAsia="zh-CN"/>
              </w:rPr>
              <w:t>专科及以上</w:t>
            </w:r>
          </w:p>
        </w:tc>
        <w:tc>
          <w:tcPr>
            <w:tcW w:w="863" w:type="dxa"/>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方正仿宋_GB2312" w:hAnsi="方正仿宋_GB2312" w:eastAsia="方正仿宋_GB2312" w:cs="方正仿宋_GB2312"/>
                <w:b/>
                <w:bCs/>
                <w:color w:val="auto"/>
                <w:kern w:val="2"/>
                <w:sz w:val="21"/>
                <w:szCs w:val="24"/>
                <w:vertAlign w:val="baseline"/>
                <w:lang w:val="en-US" w:eastAsia="zh-CN" w:bidi="ar-SA"/>
              </w:rPr>
            </w:pPr>
            <w:r>
              <w:rPr>
                <w:rFonts w:hint="eastAsia" w:ascii="方正仿宋_GB2312" w:hAnsi="方正仿宋_GB2312" w:eastAsia="方正仿宋_GB2312" w:cs="方正仿宋_GB2312"/>
                <w:b/>
                <w:bCs/>
                <w:color w:val="auto"/>
                <w:kern w:val="2"/>
                <w:sz w:val="21"/>
                <w:szCs w:val="24"/>
                <w:vertAlign w:val="baseline"/>
                <w:lang w:val="en-US" w:eastAsia="zh-CN" w:bidi="ar-SA"/>
              </w:rPr>
              <w:t>不限</w:t>
            </w:r>
          </w:p>
        </w:tc>
        <w:tc>
          <w:tcPr>
            <w:tcW w:w="4622"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left"/>
              <w:textAlignment w:val="auto"/>
              <w:rPr>
                <w:rFonts w:hint="eastAsia" w:ascii="方正仿宋_GB2312" w:hAnsi="方正仿宋_GB2312" w:eastAsia="方正仿宋_GB2312" w:cs="方正仿宋_GB2312"/>
                <w:b/>
                <w:bCs/>
                <w:color w:val="auto"/>
                <w:sz w:val="22"/>
                <w:szCs w:val="28"/>
                <w:vertAlign w:val="baseline"/>
                <w:lang w:val="en-US" w:eastAsia="zh-CN"/>
              </w:rPr>
            </w:pPr>
            <w:r>
              <w:rPr>
                <w:rFonts w:hint="eastAsia" w:ascii="方正仿宋_GB2312" w:hAnsi="方正仿宋_GB2312" w:eastAsia="方正仿宋_GB2312" w:cs="方正仿宋_GB2312"/>
                <w:b/>
                <w:bCs/>
                <w:color w:val="auto"/>
                <w:sz w:val="22"/>
                <w:szCs w:val="28"/>
                <w:vertAlign w:val="baseline"/>
                <w:lang w:val="en-US" w:eastAsia="zh-CN"/>
              </w:rPr>
              <w:t>1.负责公司会议通知及会议纪要的编制，工作计划的收集，拟定编制公司通知类文书以及各类行政制度的编制；</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jc w:val="left"/>
              <w:textAlignment w:val="auto"/>
              <w:rPr>
                <w:rFonts w:hint="eastAsia" w:ascii="方正仿宋_GB2312" w:hAnsi="方正仿宋_GB2312" w:eastAsia="方正仿宋_GB2312" w:cs="方正仿宋_GB2312"/>
                <w:b/>
                <w:bCs/>
                <w:color w:val="auto"/>
                <w:sz w:val="22"/>
                <w:szCs w:val="28"/>
                <w:vertAlign w:val="baseline"/>
                <w:lang w:val="en-US" w:eastAsia="zh-CN"/>
              </w:rPr>
            </w:pPr>
            <w:r>
              <w:rPr>
                <w:rFonts w:hint="eastAsia" w:ascii="方正仿宋_GB2312" w:hAnsi="方正仿宋_GB2312" w:eastAsia="方正仿宋_GB2312" w:cs="方正仿宋_GB2312"/>
                <w:b/>
                <w:bCs/>
                <w:color w:val="auto"/>
                <w:sz w:val="22"/>
                <w:szCs w:val="28"/>
                <w:vertAlign w:val="baseline"/>
                <w:lang w:val="en-US" w:eastAsia="zh-CN"/>
              </w:rPr>
              <w:t xml:space="preserve">2.负责人事、考勤的统计、用印等事务性管理工作； </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jc w:val="left"/>
              <w:textAlignment w:val="auto"/>
              <w:rPr>
                <w:rFonts w:hint="eastAsia" w:ascii="方正仿宋_GB2312" w:hAnsi="方正仿宋_GB2312" w:eastAsia="方正仿宋_GB2312" w:cs="方正仿宋_GB2312"/>
                <w:b/>
                <w:bCs/>
                <w:color w:val="auto"/>
                <w:sz w:val="22"/>
                <w:szCs w:val="28"/>
                <w:vertAlign w:val="baseline"/>
                <w:lang w:val="en-US" w:eastAsia="zh-CN"/>
              </w:rPr>
            </w:pPr>
            <w:r>
              <w:rPr>
                <w:rFonts w:hint="eastAsia" w:ascii="方正仿宋_GB2312" w:hAnsi="方正仿宋_GB2312" w:eastAsia="方正仿宋_GB2312" w:cs="方正仿宋_GB2312"/>
                <w:b/>
                <w:bCs/>
                <w:color w:val="auto"/>
                <w:sz w:val="22"/>
                <w:szCs w:val="28"/>
                <w:vertAlign w:val="baseline"/>
                <w:lang w:val="en-US" w:eastAsia="zh-CN"/>
              </w:rPr>
              <w:t>3.负责公司日常接待，办公用品的维护及管理；</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jc w:val="left"/>
              <w:textAlignment w:val="auto"/>
              <w:rPr>
                <w:rFonts w:hint="default"/>
                <w:color w:val="auto"/>
                <w:lang w:val="en-US" w:eastAsia="zh-CN"/>
              </w:rPr>
            </w:pPr>
            <w:r>
              <w:rPr>
                <w:rFonts w:hint="eastAsia" w:ascii="方正仿宋_GB2312" w:hAnsi="方正仿宋_GB2312" w:eastAsia="方正仿宋_GB2312" w:cs="方正仿宋_GB2312"/>
                <w:b/>
                <w:bCs/>
                <w:color w:val="auto"/>
                <w:sz w:val="22"/>
                <w:szCs w:val="28"/>
                <w:vertAlign w:val="baseline"/>
                <w:lang w:val="en-US" w:eastAsia="zh-CN"/>
              </w:rPr>
              <w:t>4.完成领导交办的其他事项。</w:t>
            </w:r>
          </w:p>
        </w:tc>
        <w:tc>
          <w:tcPr>
            <w:tcW w:w="2401"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default" w:ascii="方正仿宋_GB2312" w:hAnsi="方正仿宋_GB2312" w:eastAsia="方正仿宋_GB2312" w:cs="方正仿宋_GB2312"/>
                <w:b/>
                <w:bCs/>
                <w:color w:val="auto"/>
                <w:sz w:val="22"/>
                <w:szCs w:val="28"/>
                <w:vertAlign w:val="baseline"/>
                <w:lang w:val="en-US" w:eastAsia="zh-CN"/>
              </w:rPr>
            </w:pPr>
            <w:r>
              <w:rPr>
                <w:rFonts w:hint="eastAsia" w:ascii="方正仿宋_GB2312" w:hAnsi="方正仿宋_GB2312" w:eastAsia="方正仿宋_GB2312" w:cs="方正仿宋_GB2312"/>
                <w:b/>
                <w:bCs/>
                <w:color w:val="auto"/>
                <w:sz w:val="22"/>
                <w:szCs w:val="28"/>
                <w:vertAlign w:val="baseline"/>
                <w:lang w:val="en-US" w:eastAsia="zh-CN"/>
              </w:rPr>
              <w:t>具备办公室相关工作经验</w:t>
            </w:r>
            <w:r>
              <w:rPr>
                <w:rFonts w:hint="eastAsia" w:ascii="方正仿宋_GB2312" w:hAnsi="方正仿宋_GB2312" w:eastAsia="方正仿宋_GB2312" w:cs="方正仿宋_GB2312"/>
                <w:b/>
                <w:bCs/>
                <w:color w:val="auto"/>
                <w:sz w:val="22"/>
                <w:szCs w:val="28"/>
                <w:vertAlign w:val="baseline"/>
                <w:lang w:eastAsia="zh-CN"/>
              </w:rPr>
              <w:t>。</w:t>
            </w:r>
          </w:p>
        </w:tc>
        <w:tc>
          <w:tcPr>
            <w:tcW w:w="854" w:type="dxa"/>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方正仿宋_GB2312" w:hAnsi="方正仿宋_GB2312" w:eastAsia="方正仿宋_GB2312" w:cs="方正仿宋_GB2312"/>
                <w:b/>
                <w:bCs/>
                <w:color w:val="auto"/>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8" w:hRule="atLeast"/>
          <w:jc w:val="center"/>
        </w:trPr>
        <w:tc>
          <w:tcPr>
            <w:tcW w:w="693" w:type="dxa"/>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b/>
                <w:bCs/>
                <w:color w:val="auto"/>
                <w:vertAlign w:val="baseline"/>
                <w:lang w:val="en-US" w:eastAsia="zh-CN"/>
              </w:rPr>
            </w:pPr>
            <w:r>
              <w:rPr>
                <w:rFonts w:hint="eastAsia" w:ascii="方正黑体_GBK" w:hAnsi="方正黑体_GBK" w:eastAsia="方正黑体_GBK" w:cs="方正黑体_GBK"/>
                <w:b/>
                <w:bCs/>
                <w:i w:val="0"/>
                <w:iCs w:val="0"/>
                <w:color w:val="auto"/>
                <w:kern w:val="0"/>
                <w:sz w:val="22"/>
                <w:szCs w:val="22"/>
                <w:u w:val="none"/>
                <w:lang w:val="en-US" w:eastAsia="zh-CN" w:bidi="ar"/>
              </w:rPr>
              <w:t>序号</w:t>
            </w:r>
          </w:p>
        </w:tc>
        <w:tc>
          <w:tcPr>
            <w:tcW w:w="1503" w:type="dxa"/>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b/>
                <w:bCs/>
                <w:color w:val="auto"/>
                <w:kern w:val="2"/>
                <w:sz w:val="21"/>
                <w:szCs w:val="24"/>
                <w:vertAlign w:val="baseline"/>
                <w:lang w:val="en-US" w:eastAsia="zh-CN" w:bidi="ar-SA"/>
              </w:rPr>
            </w:pPr>
            <w:r>
              <w:rPr>
                <w:rFonts w:hint="eastAsia" w:ascii="方正黑体_GBK" w:hAnsi="方正黑体_GBK" w:eastAsia="方正黑体_GBK" w:cs="方正黑体_GBK"/>
                <w:b/>
                <w:bCs/>
                <w:i w:val="0"/>
                <w:iCs w:val="0"/>
                <w:color w:val="auto"/>
                <w:kern w:val="0"/>
                <w:sz w:val="22"/>
                <w:szCs w:val="22"/>
                <w:u w:val="none"/>
                <w:lang w:val="en-US" w:eastAsia="zh-CN" w:bidi="ar"/>
              </w:rPr>
              <w:t>招聘单位</w:t>
            </w:r>
          </w:p>
        </w:tc>
        <w:tc>
          <w:tcPr>
            <w:tcW w:w="1257" w:type="dxa"/>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b/>
                <w:bCs/>
                <w:color w:val="auto"/>
                <w:vertAlign w:val="baseline"/>
                <w:lang w:val="en-US" w:eastAsia="zh-CN"/>
              </w:rPr>
            </w:pPr>
            <w:r>
              <w:rPr>
                <w:rFonts w:hint="eastAsia" w:ascii="方正黑体_GBK" w:hAnsi="方正黑体_GBK" w:eastAsia="方正黑体_GBK" w:cs="方正黑体_GBK"/>
                <w:b/>
                <w:bCs/>
                <w:i w:val="0"/>
                <w:iCs w:val="0"/>
                <w:color w:val="auto"/>
                <w:kern w:val="0"/>
                <w:sz w:val="22"/>
                <w:szCs w:val="22"/>
                <w:u w:val="none"/>
                <w:lang w:val="en-US" w:eastAsia="zh-CN" w:bidi="ar"/>
              </w:rPr>
              <w:t>岗位名称</w:t>
            </w:r>
          </w:p>
        </w:tc>
        <w:tc>
          <w:tcPr>
            <w:tcW w:w="750" w:type="dxa"/>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b/>
                <w:bCs/>
                <w:color w:val="auto"/>
                <w:kern w:val="2"/>
                <w:sz w:val="21"/>
                <w:szCs w:val="24"/>
                <w:vertAlign w:val="baseline"/>
                <w:lang w:val="en-US" w:eastAsia="zh-CN" w:bidi="ar-SA"/>
              </w:rPr>
            </w:pPr>
            <w:r>
              <w:rPr>
                <w:rFonts w:hint="eastAsia" w:ascii="方正黑体_GBK" w:hAnsi="方正黑体_GBK" w:eastAsia="方正黑体_GBK" w:cs="方正黑体_GBK"/>
                <w:b/>
                <w:bCs/>
                <w:i w:val="0"/>
                <w:iCs w:val="0"/>
                <w:color w:val="auto"/>
                <w:kern w:val="0"/>
                <w:sz w:val="22"/>
                <w:szCs w:val="22"/>
                <w:u w:val="none"/>
                <w:lang w:val="en-US" w:eastAsia="zh-CN" w:bidi="ar"/>
              </w:rPr>
              <w:t>人数</w:t>
            </w:r>
          </w:p>
        </w:tc>
        <w:tc>
          <w:tcPr>
            <w:tcW w:w="787" w:type="dxa"/>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b/>
                <w:bCs/>
                <w:color w:val="auto"/>
                <w:vertAlign w:val="baseline"/>
                <w:lang w:eastAsia="zh-CN"/>
              </w:rPr>
            </w:pPr>
            <w:r>
              <w:rPr>
                <w:rFonts w:hint="eastAsia" w:ascii="方正黑体_GBK" w:hAnsi="方正黑体_GBK" w:eastAsia="方正黑体_GBK" w:cs="方正黑体_GBK"/>
                <w:b/>
                <w:bCs/>
                <w:i w:val="0"/>
                <w:iCs w:val="0"/>
                <w:color w:val="auto"/>
                <w:kern w:val="0"/>
                <w:sz w:val="22"/>
                <w:szCs w:val="22"/>
                <w:u w:val="none"/>
                <w:lang w:val="en-US" w:eastAsia="zh-CN" w:bidi="ar"/>
              </w:rPr>
              <w:t>性别</w:t>
            </w:r>
          </w:p>
        </w:tc>
        <w:tc>
          <w:tcPr>
            <w:tcW w:w="994" w:type="dxa"/>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b/>
                <w:bCs/>
                <w:color w:val="auto"/>
                <w:vertAlign w:val="baseline"/>
                <w:lang w:val="en-US" w:eastAsia="zh-CN"/>
              </w:rPr>
            </w:pPr>
            <w:r>
              <w:rPr>
                <w:rFonts w:hint="eastAsia" w:ascii="方正黑体_GBK" w:hAnsi="方正黑体_GBK" w:eastAsia="方正黑体_GBK" w:cs="方正黑体_GBK"/>
                <w:b/>
                <w:bCs/>
                <w:i w:val="0"/>
                <w:iCs w:val="0"/>
                <w:color w:val="auto"/>
                <w:kern w:val="0"/>
                <w:sz w:val="22"/>
                <w:szCs w:val="22"/>
                <w:u w:val="none"/>
                <w:lang w:val="en-US" w:eastAsia="zh-CN" w:bidi="ar"/>
              </w:rPr>
              <w:t>年龄</w:t>
            </w:r>
          </w:p>
        </w:tc>
        <w:tc>
          <w:tcPr>
            <w:tcW w:w="1349" w:type="dxa"/>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b/>
                <w:bCs/>
                <w:color w:val="auto"/>
                <w:vertAlign w:val="baseline"/>
                <w:lang w:eastAsia="zh-CN"/>
              </w:rPr>
            </w:pPr>
            <w:r>
              <w:rPr>
                <w:rFonts w:hint="eastAsia" w:ascii="方正黑体_GBK" w:hAnsi="方正黑体_GBK" w:eastAsia="方正黑体_GBK" w:cs="方正黑体_GBK"/>
                <w:b/>
                <w:bCs/>
                <w:i w:val="0"/>
                <w:iCs w:val="0"/>
                <w:color w:val="auto"/>
                <w:kern w:val="0"/>
                <w:sz w:val="22"/>
                <w:szCs w:val="22"/>
                <w:u w:val="none"/>
                <w:lang w:val="en-US" w:eastAsia="zh-CN" w:bidi="ar"/>
              </w:rPr>
              <w:t>文化程度</w:t>
            </w:r>
          </w:p>
        </w:tc>
        <w:tc>
          <w:tcPr>
            <w:tcW w:w="863" w:type="dxa"/>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b/>
                <w:bCs/>
                <w:color w:val="auto"/>
                <w:kern w:val="2"/>
                <w:sz w:val="21"/>
                <w:szCs w:val="24"/>
                <w:vertAlign w:val="baseline"/>
                <w:lang w:val="en-US" w:eastAsia="zh-CN" w:bidi="ar-SA"/>
              </w:rPr>
            </w:pPr>
            <w:r>
              <w:rPr>
                <w:rFonts w:hint="eastAsia" w:ascii="方正黑体_GBK" w:hAnsi="方正黑体_GBK" w:eastAsia="方正黑体_GBK" w:cs="方正黑体_GBK"/>
                <w:b/>
                <w:bCs/>
                <w:i w:val="0"/>
                <w:iCs w:val="0"/>
                <w:color w:val="auto"/>
                <w:kern w:val="0"/>
                <w:sz w:val="22"/>
                <w:szCs w:val="22"/>
                <w:u w:val="none"/>
                <w:lang w:val="en-US" w:eastAsia="zh-CN" w:bidi="ar"/>
              </w:rPr>
              <w:t>专业</w:t>
            </w:r>
          </w:p>
        </w:tc>
        <w:tc>
          <w:tcPr>
            <w:tcW w:w="4622" w:type="dxa"/>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b/>
                <w:bCs/>
                <w:color w:val="auto"/>
                <w:sz w:val="22"/>
                <w:szCs w:val="28"/>
                <w:vertAlign w:val="baseline"/>
                <w:lang w:val="en-US" w:eastAsia="zh-CN"/>
              </w:rPr>
            </w:pPr>
            <w:r>
              <w:rPr>
                <w:rFonts w:hint="eastAsia" w:ascii="方正黑体_GBK" w:hAnsi="方正黑体_GBK" w:eastAsia="方正黑体_GBK" w:cs="方正黑体_GBK"/>
                <w:b/>
                <w:bCs/>
                <w:i w:val="0"/>
                <w:iCs w:val="0"/>
                <w:color w:val="auto"/>
                <w:kern w:val="0"/>
                <w:sz w:val="22"/>
                <w:szCs w:val="22"/>
                <w:u w:val="none"/>
                <w:lang w:val="en-US" w:eastAsia="zh-CN" w:bidi="ar"/>
              </w:rPr>
              <w:t>工作职责</w:t>
            </w:r>
          </w:p>
        </w:tc>
        <w:tc>
          <w:tcPr>
            <w:tcW w:w="2401" w:type="dxa"/>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b/>
                <w:bCs/>
                <w:color w:val="auto"/>
                <w:sz w:val="22"/>
                <w:szCs w:val="28"/>
                <w:vertAlign w:val="baseline"/>
                <w:lang w:val="en-US" w:eastAsia="zh-CN"/>
              </w:rPr>
            </w:pPr>
            <w:r>
              <w:rPr>
                <w:rFonts w:hint="eastAsia" w:ascii="方正黑体_GBK" w:hAnsi="方正黑体_GBK" w:eastAsia="方正黑体_GBK" w:cs="方正黑体_GBK"/>
                <w:b/>
                <w:bCs/>
                <w:i w:val="0"/>
                <w:iCs w:val="0"/>
                <w:color w:val="auto"/>
                <w:kern w:val="0"/>
                <w:sz w:val="22"/>
                <w:szCs w:val="22"/>
                <w:u w:val="none"/>
                <w:lang w:val="en-US" w:eastAsia="zh-CN" w:bidi="ar"/>
              </w:rPr>
              <w:t>工作要求</w:t>
            </w:r>
          </w:p>
        </w:tc>
        <w:tc>
          <w:tcPr>
            <w:tcW w:w="854" w:type="dxa"/>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b/>
                <w:bCs/>
                <w:color w:val="auto"/>
                <w:vertAlign w:val="baseline"/>
                <w:lang w:eastAsia="zh-CN"/>
              </w:rPr>
            </w:pPr>
            <w:r>
              <w:rPr>
                <w:rFonts w:hint="eastAsia" w:ascii="方正黑体_GBK" w:hAnsi="方正黑体_GBK" w:eastAsia="方正黑体_GBK" w:cs="方正黑体_GBK"/>
                <w:b/>
                <w:bCs/>
                <w:i w:val="0"/>
                <w:iCs w:val="0"/>
                <w:color w:val="auto"/>
                <w:kern w:val="0"/>
                <w:sz w:val="22"/>
                <w:szCs w:val="22"/>
                <w:u w:val="none"/>
                <w:lang w:val="en-US" w:eastAsia="zh-CN" w:bidi="ar"/>
              </w:rPr>
              <w:t>其他要求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55" w:hRule="atLeast"/>
          <w:jc w:val="center"/>
        </w:trPr>
        <w:tc>
          <w:tcPr>
            <w:tcW w:w="693" w:type="dxa"/>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方正仿宋_GB2312" w:hAnsi="方正仿宋_GB2312" w:eastAsia="方正仿宋_GB2312" w:cs="方正仿宋_GB2312"/>
                <w:b/>
                <w:bCs/>
                <w:color w:val="auto"/>
                <w:vertAlign w:val="baseline"/>
                <w:lang w:val="en-US" w:eastAsia="zh-CN"/>
              </w:rPr>
            </w:pPr>
            <w:r>
              <w:rPr>
                <w:rFonts w:hint="eastAsia" w:ascii="方正仿宋_GB2312" w:hAnsi="方正仿宋_GB2312" w:eastAsia="方正仿宋_GB2312" w:cs="方正仿宋_GB2312"/>
                <w:b/>
                <w:bCs/>
                <w:color w:val="auto"/>
                <w:vertAlign w:val="baseline"/>
                <w:lang w:val="en-US" w:eastAsia="zh-CN"/>
              </w:rPr>
              <w:t>6</w:t>
            </w:r>
          </w:p>
        </w:tc>
        <w:tc>
          <w:tcPr>
            <w:tcW w:w="1503" w:type="dxa"/>
            <w:vMerge w:val="restart"/>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方正仿宋_GB2312" w:hAnsi="方正仿宋_GB2312" w:eastAsia="方正仿宋_GB2312" w:cs="方正仿宋_GB2312"/>
                <w:b/>
                <w:bCs/>
                <w:color w:val="auto"/>
                <w:vertAlign w:val="baseline"/>
                <w:lang w:val="en-US" w:eastAsia="zh-CN"/>
              </w:rPr>
            </w:pPr>
            <w:r>
              <w:rPr>
                <w:rFonts w:hint="default" w:ascii="方正仿宋_GB2312" w:hAnsi="方正仿宋_GB2312" w:eastAsia="方正仿宋_GB2312" w:cs="方正仿宋_GB2312"/>
                <w:b/>
                <w:bCs/>
                <w:color w:val="auto"/>
                <w:vertAlign w:val="baseline"/>
                <w:lang w:val="en-US" w:eastAsia="zh-CN"/>
              </w:rPr>
              <w:t>巴中市恩阳区新义环境工程有限公司</w:t>
            </w:r>
          </w:p>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方正仿宋_GB2312" w:hAnsi="方正仿宋_GB2312" w:eastAsia="方正仿宋_GB2312" w:cs="方正仿宋_GB2312"/>
                <w:b/>
                <w:bCs/>
                <w:color w:val="auto"/>
                <w:vertAlign w:val="baseline"/>
                <w:lang w:eastAsia="zh-CN"/>
              </w:rPr>
            </w:pPr>
            <w:r>
              <w:rPr>
                <w:rFonts w:hint="eastAsia" w:ascii="方正仿宋_GB2312" w:hAnsi="方正仿宋_GB2312" w:eastAsia="方正仿宋_GB2312" w:cs="方正仿宋_GB2312"/>
                <w:b/>
                <w:bCs/>
                <w:color w:val="auto"/>
                <w:vertAlign w:val="baseline"/>
                <w:lang w:val="en-US" w:eastAsia="zh-CN"/>
              </w:rPr>
              <w:t>（集团下属子公司）</w:t>
            </w:r>
          </w:p>
        </w:tc>
        <w:tc>
          <w:tcPr>
            <w:tcW w:w="1257" w:type="dxa"/>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方正仿宋_GB2312" w:hAnsi="方正仿宋_GB2312" w:eastAsia="方正仿宋_GB2312" w:cs="方正仿宋_GB2312"/>
                <w:b/>
                <w:bCs/>
                <w:color w:val="auto"/>
                <w:vertAlign w:val="baseline"/>
                <w:lang w:eastAsia="zh-CN"/>
              </w:rPr>
            </w:pPr>
            <w:r>
              <w:rPr>
                <w:rFonts w:hint="eastAsia" w:ascii="方正仿宋_GB2312" w:hAnsi="方正仿宋_GB2312" w:eastAsia="方正仿宋_GB2312" w:cs="方正仿宋_GB2312"/>
                <w:b/>
                <w:bCs/>
                <w:color w:val="auto"/>
                <w:vertAlign w:val="baseline"/>
                <w:lang w:eastAsia="zh-CN"/>
              </w:rPr>
              <w:t>融资专员</w:t>
            </w:r>
          </w:p>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方正仿宋_GB2312" w:hAnsi="方正仿宋_GB2312" w:eastAsia="方正仿宋_GB2312" w:cs="方正仿宋_GB2312"/>
                <w:b/>
                <w:bCs/>
                <w:color w:val="auto"/>
                <w:vertAlign w:val="baseline"/>
                <w:lang w:eastAsia="zh-CN"/>
              </w:rPr>
            </w:pPr>
            <w:r>
              <w:rPr>
                <w:rFonts w:hint="eastAsia" w:ascii="方正仿宋_GB2312" w:hAnsi="方正仿宋_GB2312" w:eastAsia="方正仿宋_GB2312" w:cs="方正仿宋_GB2312"/>
                <w:b/>
                <w:bCs/>
                <w:color w:val="auto"/>
                <w:vertAlign w:val="baseline"/>
                <w:lang w:eastAsia="zh-CN"/>
              </w:rPr>
              <w:t>（发展经营部）</w:t>
            </w:r>
          </w:p>
        </w:tc>
        <w:tc>
          <w:tcPr>
            <w:tcW w:w="750" w:type="dxa"/>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方正仿宋_GB2312" w:hAnsi="方正仿宋_GB2312" w:eastAsia="方正仿宋_GB2312" w:cs="方正仿宋_GB2312"/>
                <w:b/>
                <w:bCs/>
                <w:color w:val="auto"/>
                <w:kern w:val="2"/>
                <w:sz w:val="21"/>
                <w:szCs w:val="24"/>
                <w:vertAlign w:val="baseline"/>
                <w:lang w:val="en-US" w:eastAsia="zh-CN" w:bidi="ar-SA"/>
              </w:rPr>
            </w:pPr>
            <w:r>
              <w:rPr>
                <w:rFonts w:hint="eastAsia" w:ascii="方正仿宋_GB2312" w:hAnsi="方正仿宋_GB2312" w:eastAsia="方正仿宋_GB2312" w:cs="方正仿宋_GB2312"/>
                <w:b/>
                <w:bCs/>
                <w:color w:val="auto"/>
                <w:kern w:val="2"/>
                <w:sz w:val="21"/>
                <w:szCs w:val="24"/>
                <w:vertAlign w:val="baseline"/>
                <w:lang w:val="en-US" w:eastAsia="zh-CN" w:bidi="ar-SA"/>
              </w:rPr>
              <w:t>1</w:t>
            </w:r>
          </w:p>
        </w:tc>
        <w:tc>
          <w:tcPr>
            <w:tcW w:w="787" w:type="dxa"/>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方正仿宋_GB2312" w:hAnsi="方正仿宋_GB2312" w:eastAsia="方正仿宋_GB2312" w:cs="方正仿宋_GB2312"/>
                <w:b/>
                <w:bCs/>
                <w:color w:val="auto"/>
                <w:vertAlign w:val="baseline"/>
                <w:lang w:eastAsia="zh-CN"/>
              </w:rPr>
            </w:pPr>
            <w:r>
              <w:rPr>
                <w:rFonts w:hint="eastAsia" w:ascii="方正仿宋_GB2312" w:hAnsi="方正仿宋_GB2312" w:eastAsia="方正仿宋_GB2312" w:cs="方正仿宋_GB2312"/>
                <w:b/>
                <w:bCs/>
                <w:color w:val="auto"/>
                <w:vertAlign w:val="baseline"/>
                <w:lang w:eastAsia="zh-CN"/>
              </w:rPr>
              <w:t>不限</w:t>
            </w:r>
          </w:p>
        </w:tc>
        <w:tc>
          <w:tcPr>
            <w:tcW w:w="994" w:type="dxa"/>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方正仿宋_GB2312" w:hAnsi="方正仿宋_GB2312" w:eastAsia="方正仿宋_GB2312" w:cs="方正仿宋_GB2312"/>
                <w:b/>
                <w:bCs/>
                <w:color w:val="auto"/>
                <w:vertAlign w:val="baseline"/>
                <w:lang w:val="en-US" w:eastAsia="zh-CN"/>
              </w:rPr>
            </w:pPr>
            <w:r>
              <w:rPr>
                <w:rFonts w:hint="eastAsia" w:ascii="方正仿宋_GB2312" w:hAnsi="方正仿宋_GB2312" w:eastAsia="方正仿宋_GB2312" w:cs="方正仿宋_GB2312"/>
                <w:b/>
                <w:bCs/>
                <w:color w:val="auto"/>
                <w:vertAlign w:val="baseline"/>
                <w:lang w:val="en-US" w:eastAsia="zh-CN"/>
              </w:rPr>
              <w:t>35周岁以下</w:t>
            </w:r>
          </w:p>
        </w:tc>
        <w:tc>
          <w:tcPr>
            <w:tcW w:w="1349" w:type="dxa"/>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方正仿宋_GB2312" w:hAnsi="方正仿宋_GB2312" w:eastAsia="方正仿宋_GB2312" w:cs="方正仿宋_GB2312"/>
                <w:b/>
                <w:bCs/>
                <w:color w:val="auto"/>
                <w:vertAlign w:val="baseline"/>
                <w:lang w:eastAsia="zh-CN"/>
              </w:rPr>
            </w:pPr>
            <w:r>
              <w:rPr>
                <w:rFonts w:hint="eastAsia" w:ascii="方正仿宋_GB2312" w:hAnsi="方正仿宋_GB2312" w:eastAsia="方正仿宋_GB2312" w:cs="方正仿宋_GB2312"/>
                <w:b/>
                <w:bCs/>
                <w:color w:val="auto"/>
                <w:vertAlign w:val="baseline"/>
                <w:lang w:eastAsia="zh-CN"/>
              </w:rPr>
              <w:t>专科及以上</w:t>
            </w:r>
          </w:p>
        </w:tc>
        <w:tc>
          <w:tcPr>
            <w:tcW w:w="863" w:type="dxa"/>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方正仿宋_GB2312" w:hAnsi="方正仿宋_GB2312" w:eastAsia="方正仿宋_GB2312" w:cs="方正仿宋_GB2312"/>
                <w:b/>
                <w:bCs/>
                <w:color w:val="auto"/>
                <w:kern w:val="2"/>
                <w:sz w:val="21"/>
                <w:szCs w:val="24"/>
                <w:vertAlign w:val="baseline"/>
                <w:lang w:val="en-US" w:eastAsia="zh-CN" w:bidi="ar-SA"/>
              </w:rPr>
            </w:pPr>
            <w:r>
              <w:rPr>
                <w:rFonts w:hint="eastAsia" w:ascii="方正仿宋_GB2312" w:hAnsi="方正仿宋_GB2312" w:eastAsia="方正仿宋_GB2312" w:cs="方正仿宋_GB2312"/>
                <w:b/>
                <w:bCs/>
                <w:color w:val="auto"/>
                <w:vertAlign w:val="baseline"/>
                <w:lang w:eastAsia="zh-CN"/>
              </w:rPr>
              <w:t>经济学金融相关专业</w:t>
            </w:r>
          </w:p>
        </w:tc>
        <w:tc>
          <w:tcPr>
            <w:tcW w:w="4622"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left"/>
              <w:textAlignment w:val="auto"/>
              <w:rPr>
                <w:rFonts w:hint="eastAsia" w:ascii="方正仿宋_GB2312" w:hAnsi="方正仿宋_GB2312" w:eastAsia="方正仿宋_GB2312" w:cs="方正仿宋_GB2312"/>
                <w:b/>
                <w:bCs/>
                <w:color w:val="auto"/>
                <w:sz w:val="22"/>
                <w:szCs w:val="28"/>
                <w:vertAlign w:val="baseline"/>
                <w:lang w:val="en-US" w:eastAsia="zh-CN"/>
              </w:rPr>
            </w:pPr>
            <w:r>
              <w:rPr>
                <w:rFonts w:hint="eastAsia" w:ascii="方正仿宋_GB2312" w:hAnsi="方正仿宋_GB2312" w:eastAsia="方正仿宋_GB2312" w:cs="方正仿宋_GB2312"/>
                <w:b/>
                <w:bCs/>
                <w:color w:val="auto"/>
                <w:sz w:val="22"/>
                <w:szCs w:val="28"/>
                <w:vertAlign w:val="baseline"/>
                <w:lang w:val="en-US" w:eastAsia="zh-CN"/>
              </w:rPr>
              <w:t>1.负责公司融资申贷相关工作；</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left"/>
              <w:textAlignment w:val="auto"/>
              <w:rPr>
                <w:rFonts w:hint="eastAsia" w:ascii="方正仿宋_GB2312" w:hAnsi="方正仿宋_GB2312" w:eastAsia="方正仿宋_GB2312" w:cs="方正仿宋_GB2312"/>
                <w:b/>
                <w:bCs/>
                <w:color w:val="auto"/>
                <w:sz w:val="22"/>
                <w:szCs w:val="28"/>
                <w:vertAlign w:val="baseline"/>
                <w:lang w:val="en-US" w:eastAsia="zh-CN"/>
              </w:rPr>
            </w:pPr>
            <w:r>
              <w:rPr>
                <w:rFonts w:hint="eastAsia" w:ascii="方正仿宋_GB2312" w:hAnsi="方正仿宋_GB2312" w:eastAsia="方正仿宋_GB2312" w:cs="方正仿宋_GB2312"/>
                <w:b/>
                <w:bCs/>
                <w:color w:val="auto"/>
                <w:sz w:val="22"/>
                <w:szCs w:val="28"/>
                <w:vertAlign w:val="baseline"/>
                <w:lang w:val="en-US" w:eastAsia="zh-CN"/>
              </w:rPr>
              <w:t>2.做好公司与集团本部及其他各二级公司的融资对接工作；</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left"/>
              <w:textAlignment w:val="auto"/>
              <w:rPr>
                <w:rFonts w:hint="eastAsia" w:ascii="方正仿宋_GB2312" w:hAnsi="方正仿宋_GB2312" w:eastAsia="方正仿宋_GB2312" w:cs="方正仿宋_GB2312"/>
                <w:b/>
                <w:bCs/>
                <w:color w:val="auto"/>
                <w:sz w:val="22"/>
                <w:szCs w:val="28"/>
                <w:vertAlign w:val="baseline"/>
                <w:lang w:val="en-US" w:eastAsia="zh-CN"/>
              </w:rPr>
            </w:pPr>
            <w:r>
              <w:rPr>
                <w:rFonts w:hint="eastAsia" w:ascii="方正仿宋_GB2312" w:hAnsi="方正仿宋_GB2312" w:eastAsia="方正仿宋_GB2312" w:cs="方正仿宋_GB2312"/>
                <w:b/>
                <w:bCs/>
                <w:color w:val="auto"/>
                <w:sz w:val="22"/>
                <w:szCs w:val="28"/>
                <w:vertAlign w:val="baseline"/>
                <w:lang w:val="en-US" w:eastAsia="zh-CN"/>
              </w:rPr>
              <w:t>3.拟定公司年度融资业绩考核目标，并按要求完成；</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left"/>
              <w:textAlignment w:val="auto"/>
              <w:rPr>
                <w:rFonts w:hint="eastAsia"/>
                <w:color w:val="auto"/>
                <w:lang w:val="en-US" w:eastAsia="zh-CN"/>
              </w:rPr>
            </w:pPr>
            <w:r>
              <w:rPr>
                <w:rFonts w:hint="eastAsia" w:ascii="方正仿宋_GB2312" w:hAnsi="方正仿宋_GB2312" w:eastAsia="方正仿宋_GB2312" w:cs="方正仿宋_GB2312"/>
                <w:b/>
                <w:bCs/>
                <w:color w:val="auto"/>
                <w:sz w:val="22"/>
                <w:szCs w:val="28"/>
                <w:vertAlign w:val="baseline"/>
                <w:lang w:val="en-US" w:eastAsia="zh-CN"/>
              </w:rPr>
              <w:t>4.完成领导交办的其他事项。</w:t>
            </w:r>
          </w:p>
        </w:tc>
        <w:tc>
          <w:tcPr>
            <w:tcW w:w="2401"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default" w:ascii="方正仿宋_GB2312" w:hAnsi="方正仿宋_GB2312" w:eastAsia="方正仿宋_GB2312" w:cs="方正仿宋_GB2312"/>
                <w:b/>
                <w:bCs/>
                <w:color w:val="auto"/>
                <w:sz w:val="22"/>
                <w:szCs w:val="28"/>
                <w:vertAlign w:val="baseline"/>
                <w:lang w:val="en-US" w:eastAsia="zh-CN"/>
              </w:rPr>
            </w:pPr>
            <w:r>
              <w:rPr>
                <w:rFonts w:hint="eastAsia" w:ascii="方正仿宋_GB2312" w:hAnsi="方正仿宋_GB2312" w:eastAsia="方正仿宋_GB2312" w:cs="方正仿宋_GB2312"/>
                <w:b/>
                <w:bCs/>
                <w:color w:val="auto"/>
                <w:sz w:val="22"/>
                <w:szCs w:val="28"/>
                <w:vertAlign w:val="baseline"/>
                <w:lang w:val="en-US" w:eastAsia="zh-CN"/>
              </w:rPr>
              <w:t>具备银行或证券等从业经验。</w:t>
            </w:r>
          </w:p>
        </w:tc>
        <w:tc>
          <w:tcPr>
            <w:tcW w:w="854" w:type="dxa"/>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方正仿宋_GB2312" w:hAnsi="方正仿宋_GB2312" w:eastAsia="方正仿宋_GB2312" w:cs="方正仿宋_GB2312"/>
                <w:b/>
                <w:bCs/>
                <w:color w:val="auto"/>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7" w:hRule="atLeast"/>
          <w:jc w:val="center"/>
        </w:trPr>
        <w:tc>
          <w:tcPr>
            <w:tcW w:w="693" w:type="dxa"/>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方正仿宋_GB2312" w:hAnsi="方正仿宋_GB2312" w:eastAsia="方正仿宋_GB2312" w:cs="方正仿宋_GB2312"/>
                <w:b/>
                <w:bCs/>
                <w:color w:val="auto"/>
                <w:vertAlign w:val="baseline"/>
                <w:lang w:val="en-US" w:eastAsia="zh-CN"/>
              </w:rPr>
            </w:pPr>
            <w:r>
              <w:rPr>
                <w:rFonts w:hint="eastAsia" w:ascii="方正仿宋_GB2312" w:hAnsi="方正仿宋_GB2312" w:eastAsia="方正仿宋_GB2312" w:cs="方正仿宋_GB2312"/>
                <w:b/>
                <w:bCs/>
                <w:color w:val="auto"/>
                <w:vertAlign w:val="baseline"/>
                <w:lang w:val="en-US" w:eastAsia="zh-CN"/>
              </w:rPr>
              <w:t>7</w:t>
            </w:r>
          </w:p>
        </w:tc>
        <w:tc>
          <w:tcPr>
            <w:tcW w:w="1503" w:type="dxa"/>
            <w:vMerge w:val="continue"/>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方正仿宋_GB2312" w:hAnsi="方正仿宋_GB2312" w:eastAsia="方正仿宋_GB2312" w:cs="方正仿宋_GB2312"/>
                <w:b/>
                <w:bCs/>
                <w:color w:val="auto"/>
                <w:vertAlign w:val="baseline"/>
                <w:lang w:eastAsia="zh-CN"/>
              </w:rPr>
            </w:pPr>
          </w:p>
        </w:tc>
        <w:tc>
          <w:tcPr>
            <w:tcW w:w="1257" w:type="dxa"/>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方正仿宋_GB2312" w:hAnsi="方正仿宋_GB2312" w:eastAsia="方正仿宋_GB2312" w:cs="方正仿宋_GB2312"/>
                <w:b/>
                <w:bCs/>
                <w:color w:val="auto"/>
                <w:vertAlign w:val="baseline"/>
                <w:lang w:val="en-US" w:eastAsia="zh-CN"/>
              </w:rPr>
            </w:pPr>
            <w:r>
              <w:rPr>
                <w:rFonts w:hint="eastAsia" w:ascii="方正仿宋_GB2312" w:hAnsi="方正仿宋_GB2312" w:eastAsia="方正仿宋_GB2312" w:cs="方正仿宋_GB2312"/>
                <w:b/>
                <w:bCs/>
                <w:color w:val="auto"/>
                <w:vertAlign w:val="baseline"/>
                <w:lang w:val="en-US" w:eastAsia="zh-CN"/>
              </w:rPr>
              <w:t>技术员</w:t>
            </w:r>
          </w:p>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方正仿宋_GB2312" w:hAnsi="方正仿宋_GB2312" w:eastAsia="方正仿宋_GB2312" w:cs="方正仿宋_GB2312"/>
                <w:b/>
                <w:bCs/>
                <w:color w:val="auto"/>
                <w:vertAlign w:val="baseline"/>
                <w:lang w:eastAsia="zh-CN"/>
              </w:rPr>
            </w:pPr>
            <w:r>
              <w:rPr>
                <w:rFonts w:hint="eastAsia" w:ascii="方正仿宋_GB2312" w:hAnsi="方正仿宋_GB2312" w:eastAsia="方正仿宋_GB2312" w:cs="方正仿宋_GB2312"/>
                <w:b/>
                <w:bCs/>
                <w:color w:val="auto"/>
                <w:vertAlign w:val="baseline"/>
                <w:lang w:eastAsia="zh-CN"/>
              </w:rPr>
              <w:t>（工程部）</w:t>
            </w:r>
          </w:p>
        </w:tc>
        <w:tc>
          <w:tcPr>
            <w:tcW w:w="750" w:type="dxa"/>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方正仿宋_GB2312" w:hAnsi="方正仿宋_GB2312" w:eastAsia="方正仿宋_GB2312" w:cs="方正仿宋_GB2312"/>
                <w:b/>
                <w:bCs/>
                <w:color w:val="auto"/>
                <w:vertAlign w:val="baseline"/>
                <w:lang w:val="en-US" w:eastAsia="zh-CN"/>
              </w:rPr>
            </w:pPr>
            <w:r>
              <w:rPr>
                <w:rFonts w:hint="eastAsia" w:ascii="方正仿宋_GB2312" w:hAnsi="方正仿宋_GB2312" w:eastAsia="方正仿宋_GB2312" w:cs="方正仿宋_GB2312"/>
                <w:b/>
                <w:bCs/>
                <w:color w:val="auto"/>
                <w:vertAlign w:val="baseline"/>
                <w:lang w:val="en-US" w:eastAsia="zh-CN"/>
              </w:rPr>
              <w:t>1</w:t>
            </w:r>
          </w:p>
        </w:tc>
        <w:tc>
          <w:tcPr>
            <w:tcW w:w="787" w:type="dxa"/>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方正仿宋_GB2312" w:hAnsi="方正仿宋_GB2312" w:eastAsia="方正仿宋_GB2312" w:cs="方正仿宋_GB2312"/>
                <w:b/>
                <w:bCs/>
                <w:color w:val="auto"/>
                <w:vertAlign w:val="baseline"/>
                <w:lang w:eastAsia="zh-CN"/>
              </w:rPr>
            </w:pPr>
            <w:r>
              <w:rPr>
                <w:rFonts w:hint="eastAsia" w:ascii="方正仿宋_GB2312" w:hAnsi="方正仿宋_GB2312" w:eastAsia="方正仿宋_GB2312" w:cs="方正仿宋_GB2312"/>
                <w:b/>
                <w:bCs/>
                <w:color w:val="auto"/>
                <w:vertAlign w:val="baseline"/>
                <w:lang w:eastAsia="zh-CN"/>
              </w:rPr>
              <w:t>不限</w:t>
            </w:r>
          </w:p>
        </w:tc>
        <w:tc>
          <w:tcPr>
            <w:tcW w:w="994" w:type="dxa"/>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方正仿宋_GB2312" w:hAnsi="方正仿宋_GB2312" w:eastAsia="方正仿宋_GB2312" w:cs="方正仿宋_GB2312"/>
                <w:b/>
                <w:bCs/>
                <w:color w:val="auto"/>
                <w:vertAlign w:val="baseline"/>
                <w:lang w:val="en-US" w:eastAsia="zh-CN"/>
              </w:rPr>
            </w:pPr>
            <w:r>
              <w:rPr>
                <w:rFonts w:hint="eastAsia" w:ascii="方正仿宋_GB2312" w:hAnsi="方正仿宋_GB2312" w:eastAsia="方正仿宋_GB2312" w:cs="方正仿宋_GB2312"/>
                <w:b/>
                <w:bCs/>
                <w:color w:val="auto"/>
                <w:vertAlign w:val="baseline"/>
                <w:lang w:val="en-US" w:eastAsia="zh-CN"/>
              </w:rPr>
              <w:t>35周岁以下</w:t>
            </w:r>
          </w:p>
        </w:tc>
        <w:tc>
          <w:tcPr>
            <w:tcW w:w="1349" w:type="dxa"/>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方正仿宋_GB2312" w:hAnsi="方正仿宋_GB2312" w:eastAsia="方正仿宋_GB2312" w:cs="方正仿宋_GB2312"/>
                <w:b/>
                <w:bCs/>
                <w:color w:val="auto"/>
                <w:vertAlign w:val="baseline"/>
                <w:lang w:eastAsia="zh-CN"/>
              </w:rPr>
            </w:pPr>
            <w:r>
              <w:rPr>
                <w:rFonts w:hint="eastAsia" w:ascii="方正仿宋_GB2312" w:hAnsi="方正仿宋_GB2312" w:eastAsia="方正仿宋_GB2312" w:cs="方正仿宋_GB2312"/>
                <w:b/>
                <w:bCs/>
                <w:color w:val="auto"/>
                <w:vertAlign w:val="baseline"/>
                <w:lang w:eastAsia="zh-CN"/>
              </w:rPr>
              <w:t>专科及以上</w:t>
            </w:r>
          </w:p>
        </w:tc>
        <w:tc>
          <w:tcPr>
            <w:tcW w:w="863" w:type="dxa"/>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方正仿宋_GB2312" w:hAnsi="方正仿宋_GB2312" w:eastAsia="方正仿宋_GB2312" w:cs="方正仿宋_GB2312"/>
                <w:b/>
                <w:bCs/>
                <w:color w:val="auto"/>
                <w:vertAlign w:val="baseline"/>
                <w:lang w:eastAsia="zh-CN"/>
              </w:rPr>
            </w:pPr>
            <w:r>
              <w:rPr>
                <w:rFonts w:hint="eastAsia" w:ascii="方正仿宋_GB2312" w:hAnsi="方正仿宋_GB2312" w:eastAsia="方正仿宋_GB2312" w:cs="方正仿宋_GB2312"/>
                <w:b/>
                <w:bCs/>
                <w:color w:val="auto"/>
                <w:vertAlign w:val="baseline"/>
                <w:lang w:eastAsia="zh-CN"/>
              </w:rPr>
              <w:t>计算机技术及相关专业</w:t>
            </w:r>
          </w:p>
        </w:tc>
        <w:tc>
          <w:tcPr>
            <w:tcW w:w="4622"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left"/>
              <w:textAlignment w:val="auto"/>
              <w:rPr>
                <w:rFonts w:hint="eastAsia" w:ascii="方正仿宋_GB2312" w:hAnsi="方正仿宋_GB2312" w:eastAsia="方正仿宋_GB2312" w:cs="方正仿宋_GB2312"/>
                <w:b/>
                <w:bCs/>
                <w:color w:val="auto"/>
                <w:sz w:val="22"/>
                <w:szCs w:val="28"/>
                <w:vertAlign w:val="baseline"/>
                <w:lang w:val="en-US" w:eastAsia="zh-CN"/>
              </w:rPr>
            </w:pPr>
            <w:r>
              <w:rPr>
                <w:rFonts w:hint="eastAsia" w:ascii="方正仿宋_GB2312" w:hAnsi="方正仿宋_GB2312" w:eastAsia="方正仿宋_GB2312" w:cs="方正仿宋_GB2312"/>
                <w:b/>
                <w:bCs/>
                <w:color w:val="auto"/>
                <w:sz w:val="22"/>
                <w:szCs w:val="28"/>
                <w:vertAlign w:val="baseline"/>
                <w:lang w:val="en-US" w:eastAsia="zh-CN"/>
              </w:rPr>
              <w:t>1.负责使用无人机完成各在建项目航拍、项目测绘以及航测数据的内业处理；</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left"/>
              <w:textAlignment w:val="auto"/>
              <w:rPr>
                <w:rFonts w:hint="eastAsia" w:ascii="方正仿宋_GB2312" w:hAnsi="方正仿宋_GB2312" w:eastAsia="方正仿宋_GB2312" w:cs="方正仿宋_GB2312"/>
                <w:b/>
                <w:bCs/>
                <w:color w:val="auto"/>
                <w:sz w:val="22"/>
                <w:szCs w:val="28"/>
                <w:vertAlign w:val="baseline"/>
                <w:lang w:val="en-US" w:eastAsia="zh-CN"/>
              </w:rPr>
            </w:pPr>
            <w:r>
              <w:rPr>
                <w:rFonts w:hint="eastAsia" w:ascii="方正仿宋_GB2312" w:hAnsi="方正仿宋_GB2312" w:eastAsia="方正仿宋_GB2312" w:cs="方正仿宋_GB2312"/>
                <w:b/>
                <w:bCs/>
                <w:color w:val="auto"/>
                <w:sz w:val="22"/>
                <w:szCs w:val="28"/>
                <w:vertAlign w:val="baseline"/>
                <w:lang w:val="en-US" w:eastAsia="zh-CN"/>
              </w:rPr>
              <w:t>2.负责公司服务器的管理维护，网站域名、服务器的续费、过户、备案；</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left"/>
              <w:textAlignment w:val="auto"/>
              <w:rPr>
                <w:rFonts w:hint="eastAsia" w:ascii="方正仿宋_GB2312" w:hAnsi="方正仿宋_GB2312" w:eastAsia="方正仿宋_GB2312" w:cs="方正仿宋_GB2312"/>
                <w:b/>
                <w:bCs/>
                <w:color w:val="auto"/>
                <w:sz w:val="22"/>
                <w:szCs w:val="28"/>
                <w:vertAlign w:val="baseline"/>
                <w:lang w:val="en-US" w:eastAsia="zh-CN"/>
              </w:rPr>
            </w:pPr>
            <w:r>
              <w:rPr>
                <w:rFonts w:hint="eastAsia" w:ascii="方正仿宋_GB2312" w:hAnsi="方正仿宋_GB2312" w:eastAsia="方正仿宋_GB2312" w:cs="方正仿宋_GB2312"/>
                <w:b/>
                <w:bCs/>
                <w:color w:val="auto"/>
                <w:sz w:val="22"/>
                <w:szCs w:val="28"/>
                <w:vertAlign w:val="baseline"/>
                <w:lang w:val="en-US" w:eastAsia="zh-CN"/>
              </w:rPr>
              <w:t>3.负责公司办公网络、办公电脑、办公设备日常运维维护工作；</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left"/>
              <w:textAlignment w:val="auto"/>
              <w:rPr>
                <w:rFonts w:hint="eastAsia"/>
                <w:color w:val="auto"/>
                <w:lang w:val="en-US" w:eastAsia="zh-CN"/>
              </w:rPr>
            </w:pPr>
            <w:r>
              <w:rPr>
                <w:rFonts w:hint="eastAsia" w:ascii="方正仿宋_GB2312" w:hAnsi="方正仿宋_GB2312" w:eastAsia="方正仿宋_GB2312" w:cs="方正仿宋_GB2312"/>
                <w:b/>
                <w:bCs/>
                <w:color w:val="auto"/>
                <w:sz w:val="22"/>
                <w:szCs w:val="28"/>
                <w:vertAlign w:val="baseline"/>
                <w:lang w:val="en-US" w:eastAsia="zh-CN"/>
              </w:rPr>
              <w:t>4.完成领导交办的其他事项。</w:t>
            </w:r>
          </w:p>
        </w:tc>
        <w:tc>
          <w:tcPr>
            <w:tcW w:w="2401"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default"/>
                <w:color w:val="auto"/>
                <w:lang w:val="en-US" w:eastAsia="zh-CN"/>
              </w:rPr>
            </w:pPr>
            <w:r>
              <w:rPr>
                <w:rFonts w:hint="eastAsia" w:ascii="方正仿宋_GB2312" w:hAnsi="方正仿宋_GB2312" w:eastAsia="方正仿宋_GB2312" w:cs="方正仿宋_GB2312"/>
                <w:b/>
                <w:bCs/>
                <w:color w:val="auto"/>
                <w:sz w:val="22"/>
                <w:szCs w:val="28"/>
                <w:vertAlign w:val="baseline"/>
                <w:lang w:val="en-US" w:eastAsia="zh-CN"/>
              </w:rPr>
              <w:t>能独立完成网页或APP设计，具备一定的数据测绘和分析能力。</w:t>
            </w:r>
          </w:p>
        </w:tc>
        <w:tc>
          <w:tcPr>
            <w:tcW w:w="854" w:type="dxa"/>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方正仿宋_GB2312" w:hAnsi="方正仿宋_GB2312" w:eastAsia="方正仿宋_GB2312" w:cs="方正仿宋_GB2312"/>
                <w:b/>
                <w:bCs/>
                <w:color w:val="auto"/>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26" w:hRule="atLeast"/>
          <w:jc w:val="center"/>
        </w:trPr>
        <w:tc>
          <w:tcPr>
            <w:tcW w:w="693" w:type="dxa"/>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方正仿宋_GB2312" w:hAnsi="方正仿宋_GB2312" w:eastAsia="方正仿宋_GB2312" w:cs="方正仿宋_GB2312"/>
                <w:b/>
                <w:bCs/>
                <w:color w:val="auto"/>
                <w:vertAlign w:val="baseline"/>
                <w:lang w:val="en-US" w:eastAsia="zh-CN"/>
              </w:rPr>
            </w:pPr>
            <w:r>
              <w:rPr>
                <w:rFonts w:hint="eastAsia" w:ascii="方正仿宋_GB2312" w:hAnsi="方正仿宋_GB2312" w:eastAsia="方正仿宋_GB2312" w:cs="方正仿宋_GB2312"/>
                <w:b/>
                <w:bCs/>
                <w:color w:val="auto"/>
                <w:vertAlign w:val="baseline"/>
                <w:lang w:val="en-US" w:eastAsia="zh-CN"/>
              </w:rPr>
              <w:t>8</w:t>
            </w:r>
          </w:p>
        </w:tc>
        <w:tc>
          <w:tcPr>
            <w:tcW w:w="1503" w:type="dxa"/>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方正仿宋_GB2312" w:hAnsi="方正仿宋_GB2312" w:eastAsia="方正仿宋_GB2312" w:cs="方正仿宋_GB2312"/>
                <w:b/>
                <w:bCs/>
                <w:color w:val="auto"/>
                <w:vertAlign w:val="baseline"/>
                <w:lang w:eastAsia="zh-CN"/>
              </w:rPr>
            </w:pPr>
            <w:r>
              <w:rPr>
                <w:rFonts w:hint="eastAsia" w:ascii="方正仿宋_GB2312" w:hAnsi="方正仿宋_GB2312" w:eastAsia="方正仿宋_GB2312" w:cs="方正仿宋_GB2312"/>
                <w:b/>
                <w:bCs/>
                <w:color w:val="auto"/>
                <w:vertAlign w:val="baseline"/>
                <w:lang w:eastAsia="zh-CN"/>
              </w:rPr>
              <w:t>巴中市恩阳区恩美物业有限公司</w:t>
            </w:r>
          </w:p>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方正仿宋_GB2312" w:hAnsi="方正仿宋_GB2312" w:eastAsia="方正仿宋_GB2312" w:cs="方正仿宋_GB2312"/>
                <w:b/>
                <w:bCs/>
                <w:color w:val="auto"/>
                <w:vertAlign w:val="baseline"/>
                <w:lang w:eastAsia="zh-CN"/>
              </w:rPr>
            </w:pPr>
            <w:r>
              <w:rPr>
                <w:rFonts w:hint="eastAsia" w:ascii="方正仿宋_GB2312" w:hAnsi="方正仿宋_GB2312" w:eastAsia="方正仿宋_GB2312" w:cs="方正仿宋_GB2312"/>
                <w:b/>
                <w:bCs/>
                <w:color w:val="auto"/>
                <w:vertAlign w:val="baseline"/>
                <w:lang w:eastAsia="zh-CN"/>
              </w:rPr>
              <w:t>（集团下属子公司）</w:t>
            </w:r>
          </w:p>
        </w:tc>
        <w:tc>
          <w:tcPr>
            <w:tcW w:w="1257" w:type="dxa"/>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方正仿宋_GB2312" w:hAnsi="方正仿宋_GB2312" w:eastAsia="方正仿宋_GB2312" w:cs="方正仿宋_GB2312"/>
                <w:b/>
                <w:bCs/>
                <w:color w:val="auto"/>
                <w:vertAlign w:val="baseline"/>
                <w:lang w:eastAsia="zh-CN"/>
              </w:rPr>
            </w:pPr>
            <w:r>
              <w:rPr>
                <w:rFonts w:hint="eastAsia" w:ascii="方正仿宋_GB2312" w:hAnsi="方正仿宋_GB2312" w:eastAsia="方正仿宋_GB2312" w:cs="方正仿宋_GB2312"/>
                <w:b/>
                <w:bCs/>
                <w:color w:val="auto"/>
                <w:vertAlign w:val="baseline"/>
                <w:lang w:eastAsia="zh-CN"/>
              </w:rPr>
              <w:t>行政专员（综合部）</w:t>
            </w:r>
          </w:p>
        </w:tc>
        <w:tc>
          <w:tcPr>
            <w:tcW w:w="750" w:type="dxa"/>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方正仿宋_GB2312" w:hAnsi="方正仿宋_GB2312" w:eastAsia="方正仿宋_GB2312" w:cs="方正仿宋_GB2312"/>
                <w:b/>
                <w:bCs/>
                <w:color w:val="auto"/>
                <w:vertAlign w:val="baseline"/>
                <w:lang w:val="en-US" w:eastAsia="zh-CN"/>
              </w:rPr>
            </w:pPr>
            <w:r>
              <w:rPr>
                <w:rFonts w:hint="eastAsia" w:ascii="方正仿宋_GB2312" w:hAnsi="方正仿宋_GB2312" w:eastAsia="方正仿宋_GB2312" w:cs="方正仿宋_GB2312"/>
                <w:b/>
                <w:bCs/>
                <w:color w:val="auto"/>
                <w:vertAlign w:val="baseline"/>
                <w:lang w:val="en-US" w:eastAsia="zh-CN"/>
              </w:rPr>
              <w:t>1</w:t>
            </w:r>
          </w:p>
        </w:tc>
        <w:tc>
          <w:tcPr>
            <w:tcW w:w="787" w:type="dxa"/>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方正仿宋_GB2312" w:hAnsi="方正仿宋_GB2312" w:eastAsia="方正仿宋_GB2312" w:cs="方正仿宋_GB2312"/>
                <w:b/>
                <w:bCs/>
                <w:color w:val="auto"/>
                <w:vertAlign w:val="baseline"/>
                <w:lang w:eastAsia="zh-CN"/>
              </w:rPr>
            </w:pPr>
            <w:r>
              <w:rPr>
                <w:rFonts w:hint="eastAsia" w:ascii="方正仿宋_GB2312" w:hAnsi="方正仿宋_GB2312" w:eastAsia="方正仿宋_GB2312" w:cs="方正仿宋_GB2312"/>
                <w:b/>
                <w:bCs/>
                <w:color w:val="auto"/>
                <w:vertAlign w:val="baseline"/>
                <w:lang w:eastAsia="zh-CN"/>
              </w:rPr>
              <w:t>不限</w:t>
            </w:r>
          </w:p>
        </w:tc>
        <w:tc>
          <w:tcPr>
            <w:tcW w:w="994" w:type="dxa"/>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方正仿宋_GB2312" w:hAnsi="方正仿宋_GB2312" w:eastAsia="方正仿宋_GB2312" w:cs="方正仿宋_GB2312"/>
                <w:b/>
                <w:bCs/>
                <w:color w:val="auto"/>
                <w:vertAlign w:val="baseline"/>
                <w:lang w:val="en-US" w:eastAsia="zh-CN"/>
              </w:rPr>
            </w:pPr>
            <w:r>
              <w:rPr>
                <w:rFonts w:hint="eastAsia" w:ascii="方正仿宋_GB2312" w:hAnsi="方正仿宋_GB2312" w:eastAsia="方正仿宋_GB2312" w:cs="方正仿宋_GB2312"/>
                <w:b/>
                <w:bCs/>
                <w:color w:val="auto"/>
                <w:vertAlign w:val="baseline"/>
                <w:lang w:val="en-US" w:eastAsia="zh-CN"/>
              </w:rPr>
              <w:t>35周岁以下</w:t>
            </w:r>
          </w:p>
        </w:tc>
        <w:tc>
          <w:tcPr>
            <w:tcW w:w="1349" w:type="dxa"/>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方正仿宋_GB2312" w:hAnsi="方正仿宋_GB2312" w:eastAsia="方正仿宋_GB2312" w:cs="方正仿宋_GB2312"/>
                <w:b/>
                <w:bCs/>
                <w:color w:val="auto"/>
                <w:vertAlign w:val="baseline"/>
                <w:lang w:eastAsia="zh-CN"/>
              </w:rPr>
            </w:pPr>
            <w:r>
              <w:rPr>
                <w:rFonts w:hint="eastAsia" w:ascii="方正仿宋_GB2312" w:hAnsi="方正仿宋_GB2312" w:eastAsia="方正仿宋_GB2312" w:cs="方正仿宋_GB2312"/>
                <w:b/>
                <w:bCs/>
                <w:color w:val="auto"/>
                <w:vertAlign w:val="baseline"/>
                <w:lang w:eastAsia="zh-CN"/>
              </w:rPr>
              <w:t>专科及以上</w:t>
            </w:r>
          </w:p>
        </w:tc>
        <w:tc>
          <w:tcPr>
            <w:tcW w:w="863" w:type="dxa"/>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方正仿宋_GB2312" w:hAnsi="方正仿宋_GB2312" w:eastAsia="方正仿宋_GB2312" w:cs="方正仿宋_GB2312"/>
                <w:b/>
                <w:bCs/>
                <w:color w:val="auto"/>
                <w:vertAlign w:val="baseline"/>
                <w:lang w:eastAsia="zh-CN"/>
              </w:rPr>
            </w:pPr>
            <w:r>
              <w:rPr>
                <w:rFonts w:hint="eastAsia" w:ascii="方正仿宋_GB2312" w:hAnsi="方正仿宋_GB2312" w:eastAsia="方正仿宋_GB2312" w:cs="方正仿宋_GB2312"/>
                <w:b/>
                <w:bCs/>
                <w:color w:val="auto"/>
                <w:vertAlign w:val="baseline"/>
                <w:lang w:eastAsia="zh-CN"/>
              </w:rPr>
              <w:t>不限</w:t>
            </w:r>
          </w:p>
        </w:tc>
        <w:tc>
          <w:tcPr>
            <w:tcW w:w="4622"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left"/>
              <w:textAlignment w:val="auto"/>
              <w:rPr>
                <w:rFonts w:hint="eastAsia" w:ascii="方正仿宋_GB2312" w:hAnsi="方正仿宋_GB2312" w:eastAsia="方正仿宋_GB2312" w:cs="方正仿宋_GB2312"/>
                <w:b/>
                <w:bCs/>
                <w:color w:val="auto"/>
                <w:sz w:val="22"/>
                <w:szCs w:val="28"/>
                <w:vertAlign w:val="baseline"/>
                <w:lang w:val="en-US" w:eastAsia="zh-CN"/>
              </w:rPr>
            </w:pPr>
            <w:r>
              <w:rPr>
                <w:rFonts w:hint="eastAsia" w:ascii="方正仿宋_GB2312" w:hAnsi="方正仿宋_GB2312" w:eastAsia="方正仿宋_GB2312" w:cs="方正仿宋_GB2312"/>
                <w:b/>
                <w:bCs/>
                <w:color w:val="auto"/>
                <w:sz w:val="22"/>
                <w:szCs w:val="28"/>
                <w:vertAlign w:val="baseline"/>
                <w:lang w:val="en-US" w:eastAsia="zh-CN"/>
              </w:rPr>
              <w:t>1.负责公司会议通知及会议纪要的编制，工作计划的收集，拟定编制公司通知类文书以及各类行政制度的编制；</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jc w:val="left"/>
              <w:textAlignment w:val="auto"/>
              <w:rPr>
                <w:rFonts w:hint="eastAsia" w:ascii="方正仿宋_GB2312" w:hAnsi="方正仿宋_GB2312" w:eastAsia="方正仿宋_GB2312" w:cs="方正仿宋_GB2312"/>
                <w:b/>
                <w:bCs/>
                <w:color w:val="auto"/>
                <w:sz w:val="22"/>
                <w:szCs w:val="28"/>
                <w:vertAlign w:val="baseline"/>
                <w:lang w:val="en-US" w:eastAsia="zh-CN"/>
              </w:rPr>
            </w:pPr>
            <w:r>
              <w:rPr>
                <w:rFonts w:hint="eastAsia" w:ascii="方正仿宋_GB2312" w:hAnsi="方正仿宋_GB2312" w:eastAsia="方正仿宋_GB2312" w:cs="方正仿宋_GB2312"/>
                <w:b/>
                <w:bCs/>
                <w:color w:val="auto"/>
                <w:sz w:val="22"/>
                <w:szCs w:val="28"/>
                <w:vertAlign w:val="baseline"/>
                <w:lang w:val="en-US" w:eastAsia="zh-CN"/>
              </w:rPr>
              <w:t xml:space="preserve">2.负责人事、考勤的统计、用印等事务性管理工作； </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jc w:val="left"/>
              <w:textAlignment w:val="auto"/>
              <w:rPr>
                <w:rFonts w:hint="eastAsia" w:ascii="方正仿宋_GB2312" w:hAnsi="方正仿宋_GB2312" w:eastAsia="方正仿宋_GB2312" w:cs="方正仿宋_GB2312"/>
                <w:b/>
                <w:bCs/>
                <w:color w:val="auto"/>
                <w:sz w:val="22"/>
                <w:szCs w:val="28"/>
                <w:vertAlign w:val="baseline"/>
                <w:lang w:val="en-US" w:eastAsia="zh-CN"/>
              </w:rPr>
            </w:pPr>
            <w:r>
              <w:rPr>
                <w:rFonts w:hint="eastAsia" w:ascii="方正仿宋_GB2312" w:hAnsi="方正仿宋_GB2312" w:eastAsia="方正仿宋_GB2312" w:cs="方正仿宋_GB2312"/>
                <w:b/>
                <w:bCs/>
                <w:color w:val="auto"/>
                <w:sz w:val="22"/>
                <w:szCs w:val="28"/>
                <w:vertAlign w:val="baseline"/>
                <w:lang w:val="en-US" w:eastAsia="zh-CN"/>
              </w:rPr>
              <w:t>3.负责公司日常接待，办公用品的维护及管理；</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jc w:val="left"/>
              <w:textAlignment w:val="auto"/>
              <w:rPr>
                <w:rFonts w:hint="eastAsia" w:ascii="方正仿宋_GB2312" w:hAnsi="方正仿宋_GB2312" w:eastAsia="方正仿宋_GB2312" w:cs="方正仿宋_GB2312"/>
                <w:b/>
                <w:bCs/>
                <w:color w:val="auto"/>
                <w:sz w:val="22"/>
                <w:szCs w:val="28"/>
                <w:vertAlign w:val="baseline"/>
                <w:lang w:val="en-US" w:eastAsia="zh-CN"/>
              </w:rPr>
            </w:pPr>
            <w:r>
              <w:rPr>
                <w:rFonts w:hint="eastAsia" w:ascii="方正仿宋_GB2312" w:hAnsi="方正仿宋_GB2312" w:eastAsia="方正仿宋_GB2312" w:cs="方正仿宋_GB2312"/>
                <w:b/>
                <w:bCs/>
                <w:color w:val="auto"/>
                <w:sz w:val="22"/>
                <w:szCs w:val="28"/>
                <w:vertAlign w:val="baseline"/>
                <w:lang w:val="en-US" w:eastAsia="zh-CN"/>
              </w:rPr>
              <w:t>4.完成领导交办的其他事项。</w:t>
            </w:r>
          </w:p>
        </w:tc>
        <w:tc>
          <w:tcPr>
            <w:tcW w:w="2401"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方正仿宋_GB2312" w:hAnsi="方正仿宋_GB2312" w:eastAsia="方正仿宋_GB2312" w:cs="方正仿宋_GB2312"/>
                <w:b/>
                <w:bCs/>
                <w:color w:val="auto"/>
                <w:sz w:val="22"/>
                <w:szCs w:val="28"/>
                <w:vertAlign w:val="baseline"/>
                <w:lang w:eastAsia="zh-CN"/>
              </w:rPr>
            </w:pPr>
            <w:r>
              <w:rPr>
                <w:rFonts w:hint="eastAsia" w:ascii="方正仿宋_GB2312" w:hAnsi="方正仿宋_GB2312" w:eastAsia="方正仿宋_GB2312" w:cs="方正仿宋_GB2312"/>
                <w:b/>
                <w:bCs/>
                <w:color w:val="auto"/>
                <w:sz w:val="22"/>
                <w:szCs w:val="28"/>
                <w:vertAlign w:val="baseline"/>
                <w:lang w:val="en-US" w:eastAsia="zh-CN"/>
              </w:rPr>
              <w:t>具备办公室相关工作经验</w:t>
            </w:r>
            <w:r>
              <w:rPr>
                <w:rFonts w:hint="eastAsia" w:ascii="方正仿宋_GB2312" w:hAnsi="方正仿宋_GB2312" w:eastAsia="方正仿宋_GB2312" w:cs="方正仿宋_GB2312"/>
                <w:b/>
                <w:bCs/>
                <w:color w:val="auto"/>
                <w:sz w:val="22"/>
                <w:szCs w:val="28"/>
                <w:vertAlign w:val="baseline"/>
                <w:lang w:eastAsia="zh-CN"/>
              </w:rPr>
              <w:t>。</w:t>
            </w:r>
          </w:p>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eastAsia" w:ascii="方正仿宋_GB2312" w:hAnsi="方正仿宋_GB2312" w:eastAsia="方正仿宋_GB2312" w:cs="方正仿宋_GB2312"/>
                <w:b/>
                <w:bCs/>
                <w:color w:val="auto"/>
                <w:sz w:val="22"/>
                <w:szCs w:val="28"/>
                <w:vertAlign w:val="baseline"/>
                <w:lang w:val="en-US" w:eastAsia="zh-CN"/>
              </w:rPr>
            </w:pPr>
          </w:p>
        </w:tc>
        <w:tc>
          <w:tcPr>
            <w:tcW w:w="854" w:type="dxa"/>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方正仿宋_GB2312" w:hAnsi="方正仿宋_GB2312" w:eastAsia="方正仿宋_GB2312" w:cs="方正仿宋_GB2312"/>
                <w:b/>
                <w:bCs/>
                <w:color w:val="auto"/>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6" w:hRule="atLeast"/>
          <w:jc w:val="center"/>
        </w:trPr>
        <w:tc>
          <w:tcPr>
            <w:tcW w:w="693" w:type="dxa"/>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b/>
                <w:bCs/>
                <w:color w:val="auto"/>
                <w:vertAlign w:val="baseline"/>
                <w:lang w:val="en-US" w:eastAsia="zh-CN"/>
              </w:rPr>
            </w:pPr>
            <w:r>
              <w:rPr>
                <w:rFonts w:hint="eastAsia" w:ascii="方正黑体_GBK" w:hAnsi="方正黑体_GBK" w:eastAsia="方正黑体_GBK" w:cs="方正黑体_GBK"/>
                <w:b/>
                <w:bCs/>
                <w:i w:val="0"/>
                <w:iCs w:val="0"/>
                <w:color w:val="auto"/>
                <w:kern w:val="0"/>
                <w:sz w:val="22"/>
                <w:szCs w:val="22"/>
                <w:u w:val="none"/>
                <w:lang w:val="en-US" w:eastAsia="zh-CN" w:bidi="ar"/>
              </w:rPr>
              <w:t>序号</w:t>
            </w:r>
          </w:p>
        </w:tc>
        <w:tc>
          <w:tcPr>
            <w:tcW w:w="1503" w:type="dxa"/>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b/>
                <w:bCs/>
                <w:color w:val="auto"/>
                <w:vertAlign w:val="baseline"/>
                <w:lang w:eastAsia="zh-CN"/>
              </w:rPr>
            </w:pPr>
            <w:r>
              <w:rPr>
                <w:rFonts w:hint="eastAsia" w:ascii="方正黑体_GBK" w:hAnsi="方正黑体_GBK" w:eastAsia="方正黑体_GBK" w:cs="方正黑体_GBK"/>
                <w:b/>
                <w:bCs/>
                <w:i w:val="0"/>
                <w:iCs w:val="0"/>
                <w:color w:val="auto"/>
                <w:kern w:val="0"/>
                <w:sz w:val="22"/>
                <w:szCs w:val="22"/>
                <w:u w:val="none"/>
                <w:lang w:val="en-US" w:eastAsia="zh-CN" w:bidi="ar"/>
              </w:rPr>
              <w:t>招聘单位</w:t>
            </w:r>
          </w:p>
        </w:tc>
        <w:tc>
          <w:tcPr>
            <w:tcW w:w="1257" w:type="dxa"/>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b/>
                <w:bCs/>
                <w:color w:val="auto"/>
                <w:vertAlign w:val="baseline"/>
                <w:lang w:eastAsia="zh-CN"/>
              </w:rPr>
            </w:pPr>
            <w:r>
              <w:rPr>
                <w:rFonts w:hint="eastAsia" w:ascii="方正黑体_GBK" w:hAnsi="方正黑体_GBK" w:eastAsia="方正黑体_GBK" w:cs="方正黑体_GBK"/>
                <w:b/>
                <w:bCs/>
                <w:i w:val="0"/>
                <w:iCs w:val="0"/>
                <w:color w:val="auto"/>
                <w:kern w:val="0"/>
                <w:sz w:val="22"/>
                <w:szCs w:val="22"/>
                <w:u w:val="none"/>
                <w:lang w:val="en-US" w:eastAsia="zh-CN" w:bidi="ar"/>
              </w:rPr>
              <w:t>岗位名称</w:t>
            </w:r>
          </w:p>
        </w:tc>
        <w:tc>
          <w:tcPr>
            <w:tcW w:w="750" w:type="dxa"/>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b/>
                <w:bCs/>
                <w:color w:val="auto"/>
                <w:vertAlign w:val="baseline"/>
                <w:lang w:val="en-US" w:eastAsia="zh-CN"/>
              </w:rPr>
            </w:pPr>
            <w:r>
              <w:rPr>
                <w:rFonts w:hint="eastAsia" w:ascii="方正黑体_GBK" w:hAnsi="方正黑体_GBK" w:eastAsia="方正黑体_GBK" w:cs="方正黑体_GBK"/>
                <w:b/>
                <w:bCs/>
                <w:i w:val="0"/>
                <w:iCs w:val="0"/>
                <w:color w:val="auto"/>
                <w:kern w:val="0"/>
                <w:sz w:val="22"/>
                <w:szCs w:val="22"/>
                <w:u w:val="none"/>
                <w:lang w:val="en-US" w:eastAsia="zh-CN" w:bidi="ar"/>
              </w:rPr>
              <w:t>人数</w:t>
            </w:r>
          </w:p>
        </w:tc>
        <w:tc>
          <w:tcPr>
            <w:tcW w:w="787" w:type="dxa"/>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b/>
                <w:bCs/>
                <w:color w:val="auto"/>
                <w:vertAlign w:val="baseline"/>
                <w:lang w:eastAsia="zh-CN"/>
              </w:rPr>
            </w:pPr>
            <w:r>
              <w:rPr>
                <w:rFonts w:hint="eastAsia" w:ascii="方正黑体_GBK" w:hAnsi="方正黑体_GBK" w:eastAsia="方正黑体_GBK" w:cs="方正黑体_GBK"/>
                <w:b/>
                <w:bCs/>
                <w:i w:val="0"/>
                <w:iCs w:val="0"/>
                <w:color w:val="auto"/>
                <w:kern w:val="0"/>
                <w:sz w:val="22"/>
                <w:szCs w:val="22"/>
                <w:u w:val="none"/>
                <w:lang w:val="en-US" w:eastAsia="zh-CN" w:bidi="ar"/>
              </w:rPr>
              <w:t>性别</w:t>
            </w:r>
          </w:p>
        </w:tc>
        <w:tc>
          <w:tcPr>
            <w:tcW w:w="994" w:type="dxa"/>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b/>
                <w:bCs/>
                <w:color w:val="auto"/>
                <w:vertAlign w:val="baseline"/>
                <w:lang w:val="en-US" w:eastAsia="zh-CN"/>
              </w:rPr>
            </w:pPr>
            <w:r>
              <w:rPr>
                <w:rFonts w:hint="eastAsia" w:ascii="方正黑体_GBK" w:hAnsi="方正黑体_GBK" w:eastAsia="方正黑体_GBK" w:cs="方正黑体_GBK"/>
                <w:b/>
                <w:bCs/>
                <w:i w:val="0"/>
                <w:iCs w:val="0"/>
                <w:color w:val="auto"/>
                <w:kern w:val="0"/>
                <w:sz w:val="22"/>
                <w:szCs w:val="22"/>
                <w:u w:val="none"/>
                <w:lang w:val="en-US" w:eastAsia="zh-CN" w:bidi="ar"/>
              </w:rPr>
              <w:t>年龄</w:t>
            </w:r>
          </w:p>
        </w:tc>
        <w:tc>
          <w:tcPr>
            <w:tcW w:w="1349" w:type="dxa"/>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b/>
                <w:bCs/>
                <w:color w:val="auto"/>
                <w:vertAlign w:val="baseline"/>
                <w:lang w:eastAsia="zh-CN"/>
              </w:rPr>
            </w:pPr>
            <w:r>
              <w:rPr>
                <w:rFonts w:hint="eastAsia" w:ascii="方正黑体_GBK" w:hAnsi="方正黑体_GBK" w:eastAsia="方正黑体_GBK" w:cs="方正黑体_GBK"/>
                <w:b/>
                <w:bCs/>
                <w:i w:val="0"/>
                <w:iCs w:val="0"/>
                <w:color w:val="auto"/>
                <w:kern w:val="0"/>
                <w:sz w:val="22"/>
                <w:szCs w:val="22"/>
                <w:u w:val="none"/>
                <w:lang w:val="en-US" w:eastAsia="zh-CN" w:bidi="ar"/>
              </w:rPr>
              <w:t>文化程度</w:t>
            </w:r>
          </w:p>
        </w:tc>
        <w:tc>
          <w:tcPr>
            <w:tcW w:w="863" w:type="dxa"/>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b/>
                <w:bCs/>
                <w:color w:val="auto"/>
                <w:vertAlign w:val="baseline"/>
                <w:lang w:eastAsia="zh-CN"/>
              </w:rPr>
            </w:pPr>
            <w:r>
              <w:rPr>
                <w:rFonts w:hint="eastAsia" w:ascii="方正黑体_GBK" w:hAnsi="方正黑体_GBK" w:eastAsia="方正黑体_GBK" w:cs="方正黑体_GBK"/>
                <w:b/>
                <w:bCs/>
                <w:i w:val="0"/>
                <w:iCs w:val="0"/>
                <w:color w:val="auto"/>
                <w:kern w:val="0"/>
                <w:sz w:val="22"/>
                <w:szCs w:val="22"/>
                <w:u w:val="none"/>
                <w:lang w:val="en-US" w:eastAsia="zh-CN" w:bidi="ar"/>
              </w:rPr>
              <w:t>专业</w:t>
            </w:r>
          </w:p>
        </w:tc>
        <w:tc>
          <w:tcPr>
            <w:tcW w:w="4622" w:type="dxa"/>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b/>
                <w:bCs/>
                <w:color w:val="auto"/>
                <w:sz w:val="22"/>
                <w:szCs w:val="28"/>
                <w:vertAlign w:val="baseline"/>
                <w:lang w:val="en-US" w:eastAsia="zh-CN"/>
              </w:rPr>
            </w:pPr>
            <w:r>
              <w:rPr>
                <w:rFonts w:hint="eastAsia" w:ascii="方正黑体_GBK" w:hAnsi="方正黑体_GBK" w:eastAsia="方正黑体_GBK" w:cs="方正黑体_GBK"/>
                <w:b/>
                <w:bCs/>
                <w:i w:val="0"/>
                <w:iCs w:val="0"/>
                <w:color w:val="auto"/>
                <w:kern w:val="0"/>
                <w:sz w:val="22"/>
                <w:szCs w:val="22"/>
                <w:u w:val="none"/>
                <w:lang w:val="en-US" w:eastAsia="zh-CN" w:bidi="ar"/>
              </w:rPr>
              <w:t>工作职责</w:t>
            </w:r>
          </w:p>
        </w:tc>
        <w:tc>
          <w:tcPr>
            <w:tcW w:w="2401" w:type="dxa"/>
            <w:vAlign w:val="center"/>
          </w:tcPr>
          <w:p>
            <w:pPr>
              <w:keepNext w:val="0"/>
              <w:keepLines w:val="0"/>
              <w:widowControl/>
              <w:suppressLineNumbers w:val="0"/>
              <w:jc w:val="center"/>
              <w:textAlignment w:val="center"/>
              <w:rPr>
                <w:rFonts w:hint="default" w:ascii="方正仿宋_GB2312" w:hAnsi="方正仿宋_GB2312" w:eastAsia="方正仿宋_GB2312" w:cs="方正仿宋_GB2312"/>
                <w:b/>
                <w:bCs/>
                <w:color w:val="auto"/>
                <w:sz w:val="22"/>
                <w:szCs w:val="28"/>
                <w:vertAlign w:val="baseline"/>
                <w:lang w:val="en-US" w:eastAsia="zh-CN"/>
              </w:rPr>
            </w:pPr>
            <w:r>
              <w:rPr>
                <w:rFonts w:hint="eastAsia" w:ascii="方正黑体_GBK" w:hAnsi="方正黑体_GBK" w:eastAsia="方正黑体_GBK" w:cs="方正黑体_GBK"/>
                <w:b/>
                <w:bCs/>
                <w:i w:val="0"/>
                <w:iCs w:val="0"/>
                <w:color w:val="auto"/>
                <w:kern w:val="0"/>
                <w:sz w:val="22"/>
                <w:szCs w:val="22"/>
                <w:u w:val="none"/>
                <w:lang w:val="en-US" w:eastAsia="zh-CN" w:bidi="ar"/>
              </w:rPr>
              <w:t>工作要求</w:t>
            </w:r>
          </w:p>
        </w:tc>
        <w:tc>
          <w:tcPr>
            <w:tcW w:w="854" w:type="dxa"/>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b/>
                <w:bCs/>
                <w:color w:val="auto"/>
                <w:vertAlign w:val="baseline"/>
                <w:lang w:eastAsia="zh-CN"/>
              </w:rPr>
            </w:pPr>
            <w:r>
              <w:rPr>
                <w:rFonts w:hint="eastAsia" w:ascii="方正黑体_GBK" w:hAnsi="方正黑体_GBK" w:eastAsia="方正黑体_GBK" w:cs="方正黑体_GBK"/>
                <w:b/>
                <w:bCs/>
                <w:i w:val="0"/>
                <w:iCs w:val="0"/>
                <w:color w:val="auto"/>
                <w:kern w:val="0"/>
                <w:sz w:val="22"/>
                <w:szCs w:val="22"/>
                <w:u w:val="none"/>
                <w:lang w:val="en-US" w:eastAsia="zh-CN" w:bidi="ar"/>
              </w:rPr>
              <w:t>其他要求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6" w:hRule="atLeast"/>
          <w:jc w:val="center"/>
        </w:trPr>
        <w:tc>
          <w:tcPr>
            <w:tcW w:w="693" w:type="dxa"/>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方正仿宋_GB2312" w:hAnsi="方正仿宋_GB2312" w:eastAsia="方正仿宋_GB2312" w:cs="方正仿宋_GB2312"/>
                <w:b/>
                <w:bCs/>
                <w:color w:val="auto"/>
                <w:vertAlign w:val="baseline"/>
                <w:lang w:val="en-US" w:eastAsia="zh-CN"/>
              </w:rPr>
            </w:pPr>
            <w:r>
              <w:rPr>
                <w:rFonts w:hint="eastAsia" w:ascii="方正仿宋_GB2312" w:hAnsi="方正仿宋_GB2312" w:eastAsia="方正仿宋_GB2312" w:cs="方正仿宋_GB2312"/>
                <w:b/>
                <w:bCs/>
                <w:color w:val="auto"/>
                <w:vertAlign w:val="baseline"/>
                <w:lang w:val="en-US" w:eastAsia="zh-CN"/>
              </w:rPr>
              <w:t>9</w:t>
            </w:r>
          </w:p>
        </w:tc>
        <w:tc>
          <w:tcPr>
            <w:tcW w:w="1503" w:type="dxa"/>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方正仿宋_GB2312" w:hAnsi="方正仿宋_GB2312" w:eastAsia="方正仿宋_GB2312" w:cs="方正仿宋_GB2312"/>
                <w:b/>
                <w:bCs/>
                <w:color w:val="auto"/>
                <w:vertAlign w:val="baseline"/>
                <w:lang w:eastAsia="zh-CN"/>
              </w:rPr>
            </w:pPr>
            <w:r>
              <w:rPr>
                <w:rFonts w:hint="eastAsia" w:ascii="方正仿宋_GB2312" w:hAnsi="方正仿宋_GB2312" w:eastAsia="方正仿宋_GB2312" w:cs="方正仿宋_GB2312"/>
                <w:b/>
                <w:bCs/>
                <w:color w:val="auto"/>
                <w:vertAlign w:val="baseline"/>
                <w:lang w:eastAsia="zh-CN"/>
              </w:rPr>
              <w:t>巴中市恩阳区艺博园林绿化有限公司</w:t>
            </w:r>
          </w:p>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方正仿宋_GB2312" w:hAnsi="方正仿宋_GB2312" w:eastAsia="方正仿宋_GB2312" w:cs="方正仿宋_GB2312"/>
                <w:b/>
                <w:bCs/>
                <w:color w:val="auto"/>
                <w:vertAlign w:val="baseline"/>
                <w:lang w:eastAsia="zh-CN"/>
              </w:rPr>
            </w:pPr>
            <w:r>
              <w:rPr>
                <w:rFonts w:hint="eastAsia" w:ascii="方正仿宋_GB2312" w:hAnsi="方正仿宋_GB2312" w:eastAsia="方正仿宋_GB2312" w:cs="方正仿宋_GB2312"/>
                <w:b/>
                <w:bCs/>
                <w:color w:val="auto"/>
                <w:vertAlign w:val="baseline"/>
                <w:lang w:eastAsia="zh-CN"/>
              </w:rPr>
              <w:t>（集团下属子公司）</w:t>
            </w:r>
          </w:p>
        </w:tc>
        <w:tc>
          <w:tcPr>
            <w:tcW w:w="1257" w:type="dxa"/>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方正仿宋_GB2312" w:hAnsi="方正仿宋_GB2312" w:eastAsia="方正仿宋_GB2312" w:cs="方正仿宋_GB2312"/>
                <w:b/>
                <w:bCs/>
                <w:color w:val="auto"/>
                <w:vertAlign w:val="baseline"/>
                <w:lang w:eastAsia="zh-CN"/>
              </w:rPr>
            </w:pPr>
            <w:r>
              <w:rPr>
                <w:rFonts w:hint="eastAsia" w:ascii="方正仿宋_GB2312" w:hAnsi="方正仿宋_GB2312" w:eastAsia="方正仿宋_GB2312" w:cs="方正仿宋_GB2312"/>
                <w:b/>
                <w:bCs/>
                <w:color w:val="auto"/>
                <w:vertAlign w:val="baseline"/>
                <w:lang w:eastAsia="zh-CN"/>
              </w:rPr>
              <w:t>行政专员</w:t>
            </w:r>
            <w:r>
              <w:rPr>
                <w:rFonts w:hint="eastAsia" w:ascii="方正仿宋_GB2312" w:hAnsi="方正仿宋_GB2312" w:eastAsia="方正仿宋_GB2312" w:cs="方正仿宋_GB2312"/>
                <w:b/>
                <w:bCs/>
                <w:color w:val="auto"/>
                <w:vertAlign w:val="baseline"/>
                <w:lang w:eastAsia="zh-CN"/>
              </w:rPr>
              <w:br w:type="textWrapping"/>
            </w:r>
            <w:r>
              <w:rPr>
                <w:rFonts w:hint="eastAsia" w:ascii="方正仿宋_GB2312" w:hAnsi="方正仿宋_GB2312" w:eastAsia="方正仿宋_GB2312" w:cs="方正仿宋_GB2312"/>
                <w:b/>
                <w:bCs/>
                <w:color w:val="auto"/>
                <w:vertAlign w:val="baseline"/>
                <w:lang w:eastAsia="zh-CN"/>
              </w:rPr>
              <w:t>（综合部）</w:t>
            </w:r>
          </w:p>
        </w:tc>
        <w:tc>
          <w:tcPr>
            <w:tcW w:w="750" w:type="dxa"/>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方正仿宋_GB2312" w:hAnsi="方正仿宋_GB2312" w:eastAsia="方正仿宋_GB2312" w:cs="方正仿宋_GB2312"/>
                <w:b/>
                <w:bCs/>
                <w:color w:val="auto"/>
                <w:vertAlign w:val="baseline"/>
                <w:lang w:val="en-US" w:eastAsia="zh-CN"/>
              </w:rPr>
            </w:pPr>
            <w:r>
              <w:rPr>
                <w:rFonts w:hint="eastAsia" w:ascii="方正仿宋_GB2312" w:hAnsi="方正仿宋_GB2312" w:eastAsia="方正仿宋_GB2312" w:cs="方正仿宋_GB2312"/>
                <w:b/>
                <w:bCs/>
                <w:color w:val="auto"/>
                <w:vertAlign w:val="baseline"/>
                <w:lang w:val="en-US" w:eastAsia="zh-CN"/>
              </w:rPr>
              <w:t>1</w:t>
            </w:r>
          </w:p>
        </w:tc>
        <w:tc>
          <w:tcPr>
            <w:tcW w:w="787" w:type="dxa"/>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方正仿宋_GB2312" w:hAnsi="方正仿宋_GB2312" w:eastAsia="方正仿宋_GB2312" w:cs="方正仿宋_GB2312"/>
                <w:b/>
                <w:bCs/>
                <w:color w:val="auto"/>
                <w:vertAlign w:val="baseline"/>
                <w:lang w:eastAsia="zh-CN"/>
              </w:rPr>
            </w:pPr>
            <w:r>
              <w:rPr>
                <w:rFonts w:hint="eastAsia" w:ascii="方正仿宋_GB2312" w:hAnsi="方正仿宋_GB2312" w:eastAsia="方正仿宋_GB2312" w:cs="方正仿宋_GB2312"/>
                <w:b/>
                <w:bCs/>
                <w:color w:val="auto"/>
                <w:vertAlign w:val="baseline"/>
                <w:lang w:eastAsia="zh-CN"/>
              </w:rPr>
              <w:t>不限</w:t>
            </w:r>
          </w:p>
        </w:tc>
        <w:tc>
          <w:tcPr>
            <w:tcW w:w="994" w:type="dxa"/>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方正仿宋_GB2312" w:hAnsi="方正仿宋_GB2312" w:eastAsia="方正仿宋_GB2312" w:cs="方正仿宋_GB2312"/>
                <w:b/>
                <w:bCs/>
                <w:color w:val="auto"/>
                <w:vertAlign w:val="baseline"/>
                <w:lang w:val="en-US" w:eastAsia="zh-CN"/>
              </w:rPr>
            </w:pPr>
            <w:r>
              <w:rPr>
                <w:rFonts w:hint="eastAsia" w:ascii="方正仿宋_GB2312" w:hAnsi="方正仿宋_GB2312" w:eastAsia="方正仿宋_GB2312" w:cs="方正仿宋_GB2312"/>
                <w:b/>
                <w:bCs/>
                <w:color w:val="auto"/>
                <w:vertAlign w:val="baseline"/>
                <w:lang w:val="en-US" w:eastAsia="zh-CN"/>
              </w:rPr>
              <w:t>35周岁以下</w:t>
            </w:r>
          </w:p>
        </w:tc>
        <w:tc>
          <w:tcPr>
            <w:tcW w:w="1349" w:type="dxa"/>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方正仿宋_GB2312" w:hAnsi="方正仿宋_GB2312" w:eastAsia="方正仿宋_GB2312" w:cs="方正仿宋_GB2312"/>
                <w:b/>
                <w:bCs/>
                <w:color w:val="auto"/>
                <w:vertAlign w:val="baseline"/>
                <w:lang w:eastAsia="zh-CN"/>
              </w:rPr>
            </w:pPr>
            <w:r>
              <w:rPr>
                <w:rFonts w:hint="eastAsia" w:ascii="方正仿宋_GB2312" w:hAnsi="方正仿宋_GB2312" w:eastAsia="方正仿宋_GB2312" w:cs="方正仿宋_GB2312"/>
                <w:b/>
                <w:bCs/>
                <w:color w:val="auto"/>
                <w:vertAlign w:val="baseline"/>
                <w:lang w:eastAsia="zh-CN"/>
              </w:rPr>
              <w:t>专科及以上</w:t>
            </w:r>
          </w:p>
        </w:tc>
        <w:tc>
          <w:tcPr>
            <w:tcW w:w="863" w:type="dxa"/>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方正仿宋_GB2312" w:hAnsi="方正仿宋_GB2312" w:eastAsia="方正仿宋_GB2312" w:cs="方正仿宋_GB2312"/>
                <w:b/>
                <w:bCs/>
                <w:color w:val="auto"/>
                <w:vertAlign w:val="baseline"/>
                <w:lang w:eastAsia="zh-CN"/>
              </w:rPr>
            </w:pPr>
            <w:r>
              <w:rPr>
                <w:rFonts w:hint="eastAsia" w:ascii="方正仿宋_GB2312" w:hAnsi="方正仿宋_GB2312" w:eastAsia="方正仿宋_GB2312" w:cs="方正仿宋_GB2312"/>
                <w:b/>
                <w:bCs/>
                <w:color w:val="auto"/>
                <w:vertAlign w:val="baseline"/>
                <w:lang w:eastAsia="zh-CN"/>
              </w:rPr>
              <w:t>不限</w:t>
            </w:r>
          </w:p>
        </w:tc>
        <w:tc>
          <w:tcPr>
            <w:tcW w:w="4622"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left"/>
              <w:textAlignment w:val="auto"/>
              <w:rPr>
                <w:rFonts w:hint="eastAsia" w:ascii="方正仿宋_GB2312" w:hAnsi="方正仿宋_GB2312" w:eastAsia="方正仿宋_GB2312" w:cs="方正仿宋_GB2312"/>
                <w:b/>
                <w:bCs/>
                <w:color w:val="auto"/>
                <w:sz w:val="22"/>
                <w:szCs w:val="28"/>
                <w:vertAlign w:val="baseline"/>
                <w:lang w:val="en-US" w:eastAsia="zh-CN"/>
              </w:rPr>
            </w:pPr>
            <w:r>
              <w:rPr>
                <w:rFonts w:hint="eastAsia" w:ascii="方正仿宋_GB2312" w:hAnsi="方正仿宋_GB2312" w:eastAsia="方正仿宋_GB2312" w:cs="方正仿宋_GB2312"/>
                <w:b/>
                <w:bCs/>
                <w:color w:val="auto"/>
                <w:sz w:val="22"/>
                <w:szCs w:val="28"/>
                <w:vertAlign w:val="baseline"/>
                <w:lang w:val="en-US" w:eastAsia="zh-CN"/>
              </w:rPr>
              <w:t>1.负责公司会议通知及会议纪要的编制，工作计划的收集，拟定编制公司通知类文书以及各类行政制度的编制；</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jc w:val="left"/>
              <w:textAlignment w:val="auto"/>
              <w:rPr>
                <w:rFonts w:hint="eastAsia" w:ascii="方正仿宋_GB2312" w:hAnsi="方正仿宋_GB2312" w:eastAsia="方正仿宋_GB2312" w:cs="方正仿宋_GB2312"/>
                <w:b/>
                <w:bCs/>
                <w:color w:val="auto"/>
                <w:sz w:val="22"/>
                <w:szCs w:val="28"/>
                <w:vertAlign w:val="baseline"/>
                <w:lang w:val="en-US" w:eastAsia="zh-CN"/>
              </w:rPr>
            </w:pPr>
            <w:r>
              <w:rPr>
                <w:rFonts w:hint="eastAsia" w:ascii="方正仿宋_GB2312" w:hAnsi="方正仿宋_GB2312" w:eastAsia="方正仿宋_GB2312" w:cs="方正仿宋_GB2312"/>
                <w:b/>
                <w:bCs/>
                <w:color w:val="auto"/>
                <w:sz w:val="22"/>
                <w:szCs w:val="28"/>
                <w:vertAlign w:val="baseline"/>
                <w:lang w:val="en-US" w:eastAsia="zh-CN"/>
              </w:rPr>
              <w:t xml:space="preserve">2.负责人事、考勤的统计、用印等事务性管理工作； </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jc w:val="left"/>
              <w:textAlignment w:val="auto"/>
              <w:rPr>
                <w:rFonts w:hint="eastAsia" w:ascii="方正仿宋_GB2312" w:hAnsi="方正仿宋_GB2312" w:eastAsia="方正仿宋_GB2312" w:cs="方正仿宋_GB2312"/>
                <w:b/>
                <w:bCs/>
                <w:color w:val="auto"/>
                <w:sz w:val="22"/>
                <w:szCs w:val="28"/>
                <w:vertAlign w:val="baseline"/>
                <w:lang w:val="en-US" w:eastAsia="zh-CN"/>
              </w:rPr>
            </w:pPr>
            <w:r>
              <w:rPr>
                <w:rFonts w:hint="eastAsia" w:ascii="方正仿宋_GB2312" w:hAnsi="方正仿宋_GB2312" w:eastAsia="方正仿宋_GB2312" w:cs="方正仿宋_GB2312"/>
                <w:b/>
                <w:bCs/>
                <w:color w:val="auto"/>
                <w:sz w:val="22"/>
                <w:szCs w:val="28"/>
                <w:vertAlign w:val="baseline"/>
                <w:lang w:val="en-US" w:eastAsia="zh-CN"/>
              </w:rPr>
              <w:t>3.负责公司日常接待，办公用品的维护及管理；</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jc w:val="left"/>
              <w:textAlignment w:val="auto"/>
              <w:rPr>
                <w:rFonts w:hint="eastAsia" w:ascii="方正仿宋_GB2312" w:hAnsi="方正仿宋_GB2312" w:eastAsia="宋体" w:cs="方正仿宋_GB2312"/>
                <w:b/>
                <w:bCs/>
                <w:color w:val="auto"/>
                <w:sz w:val="22"/>
                <w:szCs w:val="28"/>
                <w:vertAlign w:val="baseline"/>
                <w:lang w:val="en-US" w:eastAsia="zh-CN"/>
              </w:rPr>
            </w:pPr>
            <w:r>
              <w:rPr>
                <w:rFonts w:hint="eastAsia" w:ascii="方正仿宋_GB2312" w:hAnsi="方正仿宋_GB2312" w:eastAsia="方正仿宋_GB2312" w:cs="方正仿宋_GB2312"/>
                <w:b/>
                <w:bCs/>
                <w:color w:val="auto"/>
                <w:sz w:val="22"/>
                <w:szCs w:val="28"/>
                <w:vertAlign w:val="baseline"/>
                <w:lang w:val="en-US" w:eastAsia="zh-CN"/>
              </w:rPr>
              <w:t>4.完成领导交办的其他事项。</w:t>
            </w:r>
          </w:p>
        </w:tc>
        <w:tc>
          <w:tcPr>
            <w:tcW w:w="2401"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方正仿宋_GB2312" w:hAnsi="方正仿宋_GB2312" w:eastAsia="方正仿宋_GB2312" w:cs="方正仿宋_GB2312"/>
                <w:b/>
                <w:bCs/>
                <w:color w:val="auto"/>
                <w:sz w:val="22"/>
                <w:szCs w:val="28"/>
                <w:vertAlign w:val="baseline"/>
                <w:lang w:eastAsia="zh-CN"/>
              </w:rPr>
            </w:pPr>
            <w:r>
              <w:rPr>
                <w:rFonts w:hint="eastAsia" w:ascii="方正仿宋_GB2312" w:hAnsi="方正仿宋_GB2312" w:eastAsia="方正仿宋_GB2312" w:cs="方正仿宋_GB2312"/>
                <w:b/>
                <w:bCs/>
                <w:color w:val="auto"/>
                <w:sz w:val="22"/>
                <w:szCs w:val="28"/>
                <w:vertAlign w:val="baseline"/>
                <w:lang w:val="en-US" w:eastAsia="zh-CN"/>
              </w:rPr>
              <w:t>具备办公室相关工作经验</w:t>
            </w:r>
            <w:r>
              <w:rPr>
                <w:rFonts w:hint="eastAsia" w:ascii="方正仿宋_GB2312" w:hAnsi="方正仿宋_GB2312" w:eastAsia="方正仿宋_GB2312" w:cs="方正仿宋_GB2312"/>
                <w:b/>
                <w:bCs/>
                <w:color w:val="auto"/>
                <w:sz w:val="22"/>
                <w:szCs w:val="28"/>
                <w:vertAlign w:val="baseline"/>
                <w:lang w:eastAsia="zh-CN"/>
              </w:rPr>
              <w:t>。</w:t>
            </w:r>
          </w:p>
          <w:p>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default" w:ascii="方正仿宋_GB2312" w:hAnsi="方正仿宋_GB2312" w:eastAsia="方正仿宋_GB2312" w:cs="方正仿宋_GB2312"/>
                <w:b/>
                <w:bCs/>
                <w:color w:val="auto"/>
                <w:sz w:val="22"/>
                <w:szCs w:val="28"/>
                <w:vertAlign w:val="baseline"/>
                <w:lang w:val="en-US" w:eastAsia="zh-CN"/>
              </w:rPr>
            </w:pPr>
          </w:p>
        </w:tc>
        <w:tc>
          <w:tcPr>
            <w:tcW w:w="854" w:type="dxa"/>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方正仿宋_GB2312" w:hAnsi="方正仿宋_GB2312" w:eastAsia="方正仿宋_GB2312" w:cs="方正仿宋_GB2312"/>
                <w:b/>
                <w:bCs/>
                <w:color w:val="auto"/>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66" w:hRule="atLeast"/>
          <w:jc w:val="center"/>
        </w:trPr>
        <w:tc>
          <w:tcPr>
            <w:tcW w:w="693" w:type="dxa"/>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方正仿宋_GB2312" w:hAnsi="方正仿宋_GB2312" w:eastAsia="方正仿宋_GB2312" w:cs="方正仿宋_GB2312"/>
                <w:b/>
                <w:bCs/>
                <w:color w:val="auto"/>
                <w:vertAlign w:val="baseline"/>
                <w:lang w:val="en-US" w:eastAsia="zh-CN"/>
              </w:rPr>
            </w:pPr>
            <w:r>
              <w:rPr>
                <w:rFonts w:hint="eastAsia" w:ascii="方正仿宋_GB2312" w:hAnsi="方正仿宋_GB2312" w:eastAsia="方正仿宋_GB2312" w:cs="方正仿宋_GB2312"/>
                <w:b/>
                <w:bCs/>
                <w:color w:val="auto"/>
                <w:vertAlign w:val="baseline"/>
                <w:lang w:val="en-US" w:eastAsia="zh-CN"/>
              </w:rPr>
              <w:t>10</w:t>
            </w:r>
          </w:p>
        </w:tc>
        <w:tc>
          <w:tcPr>
            <w:tcW w:w="1503" w:type="dxa"/>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方正仿宋_GB2312" w:hAnsi="方正仿宋_GB2312" w:eastAsia="方正仿宋_GB2312" w:cs="方正仿宋_GB2312"/>
                <w:b/>
                <w:bCs/>
                <w:color w:val="auto"/>
                <w:vertAlign w:val="baseline"/>
                <w:lang w:eastAsia="zh-CN"/>
              </w:rPr>
            </w:pPr>
            <w:r>
              <w:rPr>
                <w:rFonts w:hint="eastAsia" w:ascii="方正仿宋_GB2312" w:hAnsi="方正仿宋_GB2312" w:eastAsia="方正仿宋_GB2312" w:cs="方正仿宋_GB2312"/>
                <w:b/>
                <w:bCs/>
                <w:color w:val="auto"/>
                <w:vertAlign w:val="baseline"/>
                <w:lang w:eastAsia="zh-CN"/>
              </w:rPr>
              <w:t>巴中市恩阳区佳丰商贸有限公司</w:t>
            </w:r>
          </w:p>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方正仿宋_GB2312" w:hAnsi="方正仿宋_GB2312" w:eastAsia="方正仿宋_GB2312" w:cs="方正仿宋_GB2312"/>
                <w:b/>
                <w:bCs/>
                <w:color w:val="auto"/>
                <w:vertAlign w:val="baseline"/>
                <w:lang w:eastAsia="zh-CN"/>
              </w:rPr>
            </w:pPr>
            <w:r>
              <w:rPr>
                <w:rFonts w:hint="eastAsia" w:ascii="方正仿宋_GB2312" w:hAnsi="方正仿宋_GB2312" w:eastAsia="方正仿宋_GB2312" w:cs="方正仿宋_GB2312"/>
                <w:b/>
                <w:bCs/>
                <w:color w:val="auto"/>
                <w:vertAlign w:val="baseline"/>
                <w:lang w:eastAsia="zh-CN"/>
              </w:rPr>
              <w:t>（集团下属子公司）</w:t>
            </w:r>
          </w:p>
        </w:tc>
        <w:tc>
          <w:tcPr>
            <w:tcW w:w="1257" w:type="dxa"/>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方正仿宋_GB2312" w:hAnsi="方正仿宋_GB2312" w:eastAsia="方正仿宋_GB2312" w:cs="方正仿宋_GB2312"/>
                <w:b/>
                <w:bCs/>
                <w:color w:val="auto"/>
                <w:vertAlign w:val="baseline"/>
                <w:lang w:eastAsia="zh-CN"/>
              </w:rPr>
            </w:pPr>
            <w:r>
              <w:rPr>
                <w:rFonts w:hint="eastAsia" w:ascii="方正仿宋_GB2312" w:hAnsi="方正仿宋_GB2312" w:eastAsia="方正仿宋_GB2312" w:cs="方正仿宋_GB2312"/>
                <w:b/>
                <w:bCs/>
                <w:color w:val="auto"/>
                <w:vertAlign w:val="baseline"/>
                <w:lang w:eastAsia="zh-CN"/>
              </w:rPr>
              <w:t>市场开发专员</w:t>
            </w:r>
          </w:p>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方正仿宋_GB2312" w:hAnsi="方正仿宋_GB2312" w:eastAsia="方正仿宋_GB2312" w:cs="方正仿宋_GB2312"/>
                <w:b/>
                <w:bCs/>
                <w:color w:val="auto"/>
                <w:vertAlign w:val="baseline"/>
                <w:lang w:eastAsia="zh-CN"/>
              </w:rPr>
            </w:pPr>
            <w:r>
              <w:rPr>
                <w:rFonts w:hint="eastAsia" w:ascii="方正仿宋_GB2312" w:hAnsi="方正仿宋_GB2312" w:eastAsia="方正仿宋_GB2312" w:cs="方正仿宋_GB2312"/>
                <w:b/>
                <w:bCs/>
                <w:color w:val="auto"/>
                <w:vertAlign w:val="baseline"/>
                <w:lang w:eastAsia="zh-CN"/>
              </w:rPr>
              <w:t>（市场开发部）</w:t>
            </w:r>
          </w:p>
        </w:tc>
        <w:tc>
          <w:tcPr>
            <w:tcW w:w="750" w:type="dxa"/>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方正仿宋_GB2312" w:hAnsi="方正仿宋_GB2312" w:eastAsia="方正仿宋_GB2312" w:cs="方正仿宋_GB2312"/>
                <w:b/>
                <w:bCs/>
                <w:color w:val="auto"/>
                <w:vertAlign w:val="baseline"/>
                <w:lang w:val="en-US" w:eastAsia="zh-CN"/>
              </w:rPr>
            </w:pPr>
            <w:r>
              <w:rPr>
                <w:rFonts w:hint="eastAsia" w:ascii="方正仿宋_GB2312" w:hAnsi="方正仿宋_GB2312" w:eastAsia="方正仿宋_GB2312" w:cs="方正仿宋_GB2312"/>
                <w:b/>
                <w:bCs/>
                <w:color w:val="auto"/>
                <w:vertAlign w:val="baseline"/>
                <w:lang w:val="en-US" w:eastAsia="zh-CN"/>
              </w:rPr>
              <w:t>1</w:t>
            </w:r>
          </w:p>
        </w:tc>
        <w:tc>
          <w:tcPr>
            <w:tcW w:w="787" w:type="dxa"/>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方正仿宋_GB2312" w:hAnsi="方正仿宋_GB2312" w:eastAsia="方正仿宋_GB2312" w:cs="方正仿宋_GB2312"/>
                <w:b/>
                <w:bCs/>
                <w:color w:val="auto"/>
                <w:vertAlign w:val="baseline"/>
                <w:lang w:eastAsia="zh-CN"/>
              </w:rPr>
            </w:pPr>
            <w:r>
              <w:rPr>
                <w:rFonts w:hint="eastAsia" w:ascii="方正仿宋_GB2312" w:hAnsi="方正仿宋_GB2312" w:eastAsia="方正仿宋_GB2312" w:cs="方正仿宋_GB2312"/>
                <w:b/>
                <w:bCs/>
                <w:color w:val="auto"/>
                <w:vertAlign w:val="baseline"/>
                <w:lang w:eastAsia="zh-CN"/>
              </w:rPr>
              <w:t>不限</w:t>
            </w:r>
          </w:p>
        </w:tc>
        <w:tc>
          <w:tcPr>
            <w:tcW w:w="994" w:type="dxa"/>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方正仿宋_GB2312" w:hAnsi="方正仿宋_GB2312" w:eastAsia="方正仿宋_GB2312" w:cs="方正仿宋_GB2312"/>
                <w:b/>
                <w:bCs/>
                <w:color w:val="auto"/>
                <w:vertAlign w:val="baseline"/>
                <w:lang w:val="en-US" w:eastAsia="zh-CN"/>
              </w:rPr>
            </w:pPr>
            <w:r>
              <w:rPr>
                <w:rFonts w:hint="eastAsia" w:ascii="方正仿宋_GB2312" w:hAnsi="方正仿宋_GB2312" w:eastAsia="方正仿宋_GB2312" w:cs="方正仿宋_GB2312"/>
                <w:b/>
                <w:bCs/>
                <w:color w:val="auto"/>
                <w:vertAlign w:val="baseline"/>
                <w:lang w:val="en-US" w:eastAsia="zh-CN"/>
              </w:rPr>
              <w:t>35周岁以下</w:t>
            </w:r>
          </w:p>
        </w:tc>
        <w:tc>
          <w:tcPr>
            <w:tcW w:w="1349" w:type="dxa"/>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方正仿宋_GB2312" w:hAnsi="方正仿宋_GB2312" w:eastAsia="方正仿宋_GB2312" w:cs="方正仿宋_GB2312"/>
                <w:b/>
                <w:bCs/>
                <w:color w:val="auto"/>
                <w:vertAlign w:val="baseline"/>
                <w:lang w:eastAsia="zh-CN"/>
              </w:rPr>
            </w:pPr>
            <w:r>
              <w:rPr>
                <w:rFonts w:hint="eastAsia" w:ascii="方正仿宋_GB2312" w:hAnsi="方正仿宋_GB2312" w:eastAsia="方正仿宋_GB2312" w:cs="方正仿宋_GB2312"/>
                <w:b/>
                <w:bCs/>
                <w:color w:val="auto"/>
                <w:vertAlign w:val="baseline"/>
                <w:lang w:eastAsia="zh-CN"/>
              </w:rPr>
              <w:t>专科及以上</w:t>
            </w:r>
          </w:p>
        </w:tc>
        <w:tc>
          <w:tcPr>
            <w:tcW w:w="863" w:type="dxa"/>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方正仿宋_GB2312" w:hAnsi="方正仿宋_GB2312" w:eastAsia="方正仿宋_GB2312" w:cs="方正仿宋_GB2312"/>
                <w:b/>
                <w:bCs/>
                <w:color w:val="auto"/>
                <w:vertAlign w:val="baseline"/>
                <w:lang w:eastAsia="zh-CN"/>
              </w:rPr>
            </w:pPr>
            <w:r>
              <w:rPr>
                <w:rFonts w:hint="eastAsia" w:ascii="方正仿宋_GB2312" w:hAnsi="方正仿宋_GB2312" w:eastAsia="方正仿宋_GB2312" w:cs="方正仿宋_GB2312"/>
                <w:b/>
                <w:bCs/>
                <w:color w:val="auto"/>
                <w:vertAlign w:val="baseline"/>
                <w:lang w:eastAsia="zh-CN"/>
              </w:rPr>
              <w:t>不限</w:t>
            </w:r>
          </w:p>
        </w:tc>
        <w:tc>
          <w:tcPr>
            <w:tcW w:w="4622" w:type="dxa"/>
            <w:vAlign w:val="center"/>
          </w:tcPr>
          <w:p>
            <w:pPr>
              <w:keepNext w:val="0"/>
              <w:keepLines w:val="0"/>
              <w:pageBreakBefore w:val="0"/>
              <w:widowControl w:val="0"/>
              <w:numPr>
                <w:ilvl w:val="0"/>
                <w:numId w:val="1"/>
              </w:numPr>
              <w:kinsoku/>
              <w:wordWrap/>
              <w:overflowPunct/>
              <w:topLinePunct w:val="0"/>
              <w:autoSpaceDE/>
              <w:autoSpaceDN/>
              <w:bidi w:val="0"/>
              <w:adjustRightInd/>
              <w:snapToGrid/>
              <w:spacing w:line="240" w:lineRule="exact"/>
              <w:jc w:val="left"/>
              <w:textAlignment w:val="auto"/>
              <w:rPr>
                <w:rFonts w:hint="eastAsia" w:ascii="方正仿宋_GB2312" w:hAnsi="方正仿宋_GB2312" w:eastAsia="方正仿宋_GB2312" w:cs="方正仿宋_GB2312"/>
                <w:b/>
                <w:bCs/>
                <w:color w:val="auto"/>
                <w:sz w:val="22"/>
                <w:szCs w:val="28"/>
                <w:vertAlign w:val="baseline"/>
                <w:lang w:val="en-US" w:eastAsia="zh-CN"/>
              </w:rPr>
            </w:pPr>
            <w:r>
              <w:rPr>
                <w:rFonts w:hint="eastAsia" w:ascii="方正仿宋_GB2312" w:hAnsi="方正仿宋_GB2312" w:eastAsia="方正仿宋_GB2312" w:cs="方正仿宋_GB2312"/>
                <w:b/>
                <w:bCs/>
                <w:color w:val="auto"/>
                <w:sz w:val="22"/>
                <w:szCs w:val="28"/>
                <w:vertAlign w:val="baseline"/>
                <w:lang w:val="en-US" w:eastAsia="zh-CN"/>
              </w:rPr>
              <w:t>负责市场的开发和推广，包括业务的洽谈，合同签订和跟踪；</w:t>
            </w:r>
            <w:r>
              <w:rPr>
                <w:rFonts w:hint="eastAsia" w:ascii="方正仿宋_GB2312" w:hAnsi="方正仿宋_GB2312" w:eastAsia="方正仿宋_GB2312" w:cs="方正仿宋_GB2312"/>
                <w:b/>
                <w:bCs/>
                <w:color w:val="auto"/>
                <w:sz w:val="22"/>
                <w:szCs w:val="28"/>
                <w:vertAlign w:val="baseline"/>
                <w:lang w:val="en-US" w:eastAsia="zh-CN"/>
              </w:rPr>
              <w:br w:type="textWrapping"/>
            </w:r>
            <w:r>
              <w:rPr>
                <w:rFonts w:hint="eastAsia" w:ascii="方正仿宋_GB2312" w:hAnsi="方正仿宋_GB2312" w:eastAsia="方正仿宋_GB2312" w:cs="方正仿宋_GB2312"/>
                <w:b/>
                <w:bCs/>
                <w:color w:val="auto"/>
                <w:sz w:val="22"/>
                <w:szCs w:val="28"/>
                <w:vertAlign w:val="baseline"/>
                <w:lang w:val="en-US" w:eastAsia="zh-CN"/>
              </w:rPr>
              <w:t>2.负责制定年度市场开发计划和工作总结；</w:t>
            </w:r>
            <w:r>
              <w:rPr>
                <w:rFonts w:hint="eastAsia" w:ascii="方正仿宋_GB2312" w:hAnsi="方正仿宋_GB2312" w:eastAsia="方正仿宋_GB2312" w:cs="方正仿宋_GB2312"/>
                <w:b/>
                <w:bCs/>
                <w:color w:val="auto"/>
                <w:sz w:val="22"/>
                <w:szCs w:val="28"/>
                <w:vertAlign w:val="baseline"/>
                <w:lang w:val="en-US" w:eastAsia="zh-CN"/>
              </w:rPr>
              <w:br w:type="textWrapping"/>
            </w:r>
            <w:r>
              <w:rPr>
                <w:rFonts w:hint="eastAsia" w:ascii="方正仿宋_GB2312" w:hAnsi="方正仿宋_GB2312" w:eastAsia="方正仿宋_GB2312" w:cs="方正仿宋_GB2312"/>
                <w:b/>
                <w:bCs/>
                <w:color w:val="auto"/>
                <w:sz w:val="22"/>
                <w:szCs w:val="28"/>
                <w:vertAlign w:val="baseline"/>
                <w:lang w:val="en-US" w:eastAsia="zh-CN"/>
              </w:rPr>
              <w:t>3.负责与各相关部门和潜在客户建立和维护良好关系；</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left"/>
              <w:textAlignment w:val="auto"/>
              <w:rPr>
                <w:rFonts w:hint="eastAsia" w:ascii="方正仿宋_GB2312" w:hAnsi="方正仿宋_GB2312" w:eastAsia="方正仿宋_GB2312" w:cs="方正仿宋_GB2312"/>
                <w:b/>
                <w:bCs/>
                <w:color w:val="auto"/>
                <w:sz w:val="22"/>
                <w:szCs w:val="28"/>
                <w:vertAlign w:val="baseline"/>
                <w:lang w:val="en-US" w:eastAsia="zh-CN"/>
              </w:rPr>
            </w:pPr>
            <w:r>
              <w:rPr>
                <w:rFonts w:hint="eastAsia" w:ascii="方正仿宋_GB2312" w:hAnsi="方正仿宋_GB2312" w:eastAsia="方正仿宋_GB2312" w:cs="方正仿宋_GB2312"/>
                <w:b/>
                <w:bCs/>
                <w:color w:val="auto"/>
                <w:sz w:val="22"/>
                <w:szCs w:val="28"/>
                <w:vertAlign w:val="baseline"/>
                <w:lang w:val="en-US" w:eastAsia="zh-CN"/>
              </w:rPr>
              <w:t>4.保持客户的后续服务，对重点市场的客户不定期拜访，及时了解和掌握客户需求。</w:t>
            </w:r>
          </w:p>
        </w:tc>
        <w:tc>
          <w:tcPr>
            <w:tcW w:w="2401"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eastAsia" w:ascii="方正仿宋_GB2312" w:hAnsi="方正仿宋_GB2312" w:eastAsia="宋体" w:cs="方正仿宋_GB2312"/>
                <w:b/>
                <w:bCs/>
                <w:color w:val="auto"/>
                <w:sz w:val="22"/>
                <w:szCs w:val="28"/>
                <w:vertAlign w:val="baseline"/>
                <w:lang w:val="en-US" w:eastAsia="zh-CN"/>
              </w:rPr>
            </w:pPr>
            <w:r>
              <w:rPr>
                <w:rFonts w:hint="eastAsia" w:ascii="方正仿宋_GB2312" w:hAnsi="方正仿宋_GB2312" w:eastAsia="方正仿宋_GB2312" w:cs="方正仿宋_GB2312"/>
                <w:b/>
                <w:bCs/>
                <w:color w:val="auto"/>
                <w:sz w:val="22"/>
                <w:szCs w:val="28"/>
                <w:vertAlign w:val="baseline"/>
                <w:lang w:val="en-US" w:eastAsia="zh-CN"/>
              </w:rPr>
              <w:t>2年以上销售、采购工作经验，熟悉供应商管理流程。</w:t>
            </w:r>
          </w:p>
        </w:tc>
        <w:tc>
          <w:tcPr>
            <w:tcW w:w="854" w:type="dxa"/>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方正仿宋_GB2312" w:hAnsi="方正仿宋_GB2312" w:eastAsia="方正仿宋_GB2312" w:cs="方正仿宋_GB2312"/>
                <w:b/>
                <w:bCs/>
                <w:color w:val="auto"/>
                <w:vertAlign w:val="baseline"/>
                <w:lang w:eastAsia="zh-CN"/>
              </w:rPr>
            </w:pPr>
          </w:p>
        </w:tc>
      </w:tr>
    </w:tbl>
    <w:p/>
    <w:sectPr>
      <w:type w:val="continuous"/>
      <w:pgSz w:w="16838" w:h="11905" w:orient="landscape"/>
      <w:pgMar w:top="720" w:right="720" w:bottom="720" w:left="720" w:header="0" w:footer="1412" w:gutter="0"/>
      <w:pgNumType w:fmt="decimal" w:start="1"/>
      <w:cols w:space="0" w:num="1"/>
      <w:rtlGutter w:val="0"/>
      <w:docGrid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decorative"/>
    <w:pitch w:val="default"/>
    <w:sig w:usb0="E0000AFF" w:usb1="00007843" w:usb2="00000001" w:usb3="00000000" w:csb0="400001BF" w:csb1="DFF7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方正公文小标宋">
    <w:panose1 w:val="02000500000000000000"/>
    <w:charset w:val="86"/>
    <w:family w:val="auto"/>
    <w:pitch w:val="default"/>
    <w:sig w:usb0="A00002BF" w:usb1="38CF7CFA" w:usb2="00000016" w:usb3="00000000" w:csb0="00040001" w:csb1="00000000"/>
  </w:font>
  <w:font w:name="方正黑体_GBK">
    <w:panose1 w:val="03000509000000000000"/>
    <w:charset w:val="86"/>
    <w:family w:val="auto"/>
    <w:pitch w:val="default"/>
    <w:sig w:usb0="00000000" w:usb1="00000000" w:usb2="00000000" w:usb3="00000000" w:csb0="00000000" w:csb1="00000000"/>
  </w:font>
  <w:font w:name="方正仿宋_GB2312">
    <w:panose1 w:val="02000000000000000000"/>
    <w:charset w:val="86"/>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2C9E3E"/>
    <w:multiLevelType w:val="singleLevel"/>
    <w:tmpl w:val="192C9E3E"/>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1310295"/>
    <w:rsid w:val="01F164D7"/>
    <w:rsid w:val="0EDD4051"/>
    <w:rsid w:val="165E054F"/>
    <w:rsid w:val="1A8D442E"/>
    <w:rsid w:val="21310295"/>
    <w:rsid w:val="2E716076"/>
    <w:rsid w:val="31326BBC"/>
    <w:rsid w:val="7C964C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99"/>
    <w:pPr>
      <w:adjustRightInd w:val="0"/>
      <w:snapToGrid w:val="0"/>
      <w:spacing w:line="540" w:lineRule="exact"/>
      <w:ind w:firstLine="652"/>
    </w:pPr>
    <w:rPr>
      <w:rFonts w:eastAsia="仿宋_GB2312"/>
      <w:kern w:val="0"/>
      <w:sz w:val="32"/>
      <w:szCs w:val="20"/>
    </w:rPr>
  </w:style>
  <w:style w:type="paragraph" w:styleId="3">
    <w:name w:val="footer"/>
    <w:basedOn w:val="1"/>
    <w:qFormat/>
    <w:uiPriority w:val="0"/>
    <w:pPr>
      <w:tabs>
        <w:tab w:val="center" w:pos="4153"/>
        <w:tab w:val="right" w:pos="8306"/>
      </w:tabs>
      <w:snapToGrid w:val="0"/>
      <w:jc w:val="left"/>
    </w:pPr>
    <w:rPr>
      <w:sz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Office_11.1.0.10009_F1E327BC-269C-435d-A152-05C5408002CA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2023-09-07T06:11:00Z</dcterms:created>
  <dc:creator>陈俊</dc:creator>
  <cp:lastModifiedBy>陈俊</cp:lastModifiedBy>
  <dcterms:modified xsi:type="dcterms:W3CDTF">2023-09-07T06:13:02Z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2052-11.1.0.10009</vt:lpwstr>
  </property>
  <property fmtid="{D5CDD505-2E9C-101B-9397-08002B2CF9AE}" pid="3" name="ICV">
    <vt:lpwstr>567930D66EDC4AE18EC02084281453B4</vt:lpwstr>
  </property>
</Properties>
</file>