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1：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岗位需求表</w:t>
      </w:r>
    </w:p>
    <w:tbl>
      <w:tblPr>
        <w:tblStyle w:val="3"/>
        <w:tblW w:w="14030" w:type="dxa"/>
        <w:jc w:val="center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01"/>
        <w:gridCol w:w="1540"/>
        <w:gridCol w:w="1540"/>
        <w:gridCol w:w="2454"/>
        <w:gridCol w:w="1350"/>
        <w:gridCol w:w="4515"/>
        <w:gridCol w:w="2030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序号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院区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科室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</w:t>
            </w:r>
            <w:r>
              <w:rPr>
                <w:rStyle w:val="5"/>
                <w:rFonts w:eastAsia="黑体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Style w:val="6"/>
                <w:sz w:val="32"/>
                <w:szCs w:val="32"/>
                <w:lang w:val="en-US" w:eastAsia="zh-CN" w:bidi="ar"/>
              </w:rPr>
              <w:t>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人数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2"/>
                <w:sz w:val="32"/>
                <w:szCs w:val="32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eastAsia="zh-CN"/>
              </w:rPr>
              <w:t>南池院区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财务部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收费员（出入院结算）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35岁及以下，全日制大专及以上学历，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有医学背景者优先。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2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" w:hAnsi="仿宋" w:eastAsia="仿宋" w:cs="仿宋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南坝院区</w:t>
            </w:r>
          </w:p>
        </w:tc>
        <w:tc>
          <w:tcPr>
            <w:tcW w:w="1540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both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收费员（核医学楼）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35岁及以下，全日制大专及以上学历，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会计、会计学、计算机专业，有医院收费经验者优先。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经开院区</w:t>
            </w:r>
          </w:p>
        </w:tc>
        <w:tc>
          <w:tcPr>
            <w:tcW w:w="154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财务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部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收费员（出入院结算）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35岁及以下，全日制大专及以上学历，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有医学背景者优先。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6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门诊及慢病结算员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2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35岁及以下，全日制大专及以上学历，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会计、会计学、计算机专业，有医院收费经验者优先。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4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54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auto"/>
                <w:spacing w:val="0"/>
                <w:kern w:val="2"/>
                <w:sz w:val="24"/>
                <w:szCs w:val="24"/>
                <w:shd w:val="clear" w:fill="FFFFFF"/>
                <w:vertAlign w:val="baseline"/>
                <w:lang w:val="en-US" w:eastAsia="zh-CN" w:bidi="ar-SA"/>
              </w:rPr>
            </w:pP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综合办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医保专业技术人员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岁及以下，全日制本科及以上学历，</w:t>
            </w:r>
          </w:p>
          <w:p>
            <w:pPr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医疗保险、保险学专业。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  <w:jc w:val="center"/>
        </w:trPr>
        <w:tc>
          <w:tcPr>
            <w:tcW w:w="6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color w:val="auto"/>
                <w:sz w:val="24"/>
                <w:szCs w:val="24"/>
                <w:u w:val="none"/>
                <w:lang w:val="en-US" w:eastAsia="zh-CN"/>
              </w:rPr>
              <w:t>南坝院区</w:t>
            </w:r>
          </w:p>
        </w:tc>
        <w:tc>
          <w:tcPr>
            <w:tcW w:w="1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消毒供应中心</w:t>
            </w:r>
          </w:p>
        </w:tc>
        <w:tc>
          <w:tcPr>
            <w:tcW w:w="2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消毒员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3</w:t>
            </w:r>
          </w:p>
        </w:tc>
        <w:tc>
          <w:tcPr>
            <w:tcW w:w="45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岁及以下，有责任心，初中及以上文化。</w:t>
            </w:r>
          </w:p>
        </w:tc>
        <w:tc>
          <w:tcPr>
            <w:tcW w:w="20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i w:val="0"/>
                <w:caps w:val="0"/>
                <w:color w:val="000000"/>
                <w:spacing w:val="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基本要求</w:t>
      </w:r>
      <w:r>
        <w:rPr>
          <w:rFonts w:hint="default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:</w:t>
      </w:r>
      <w: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  <w:t>政治素质好，身体健康。</w:t>
      </w: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p>
      <w:pPr>
        <w:rPr>
          <w:rFonts w:hint="eastAsia" w:ascii="仿宋" w:hAnsi="仿宋" w:eastAsia="仿宋" w:cs="仿宋"/>
          <w:b w:val="0"/>
          <w:i w:val="0"/>
          <w:caps w:val="0"/>
          <w:color w:val="000000"/>
          <w:spacing w:val="0"/>
          <w:sz w:val="28"/>
          <w:szCs w:val="28"/>
          <w:shd w:val="clear" w:fill="FFFFFF"/>
          <w:vertAlign w:val="baseline"/>
          <w:lang w:val="en-US" w:eastAsia="zh-CN"/>
        </w:rPr>
      </w:pPr>
    </w:p>
    <w:sectPr>
      <w:type w:val="continuous"/>
      <w:pgSz w:w="16838" w:h="11905" w:orient="landscape"/>
      <w:pgMar w:top="1440" w:right="1803" w:bottom="1440" w:left="1803" w:header="0" w:footer="1412" w:gutter="0"/>
      <w:pgNumType w:fmt="decimal" w:start="1"/>
      <w:cols w:space="0" w:num="1"/>
      <w:rtlGutter w:val="0"/>
      <w:docGrid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0AFF" w:usb1="00007843" w:usb2="00000001" w:usb3="00000000" w:csb0="400001BF" w:csb1="DFF7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3D792B"/>
    <w:rsid w:val="01F164D7"/>
    <w:rsid w:val="0EDD4051"/>
    <w:rsid w:val="165E054F"/>
    <w:rsid w:val="1A8D442E"/>
    <w:rsid w:val="2D3D792B"/>
    <w:rsid w:val="2E716076"/>
    <w:rsid w:val="31326BBC"/>
    <w:rsid w:val="41BA7333"/>
    <w:rsid w:val="4DA83202"/>
    <w:rsid w:val="76AD146F"/>
    <w:rsid w:val="7C964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unhideWhenUsed/>
    <w:qFormat/>
    <w:uiPriority w:val="99"/>
    <w:pPr>
      <w:spacing w:after="120"/>
    </w:pPr>
    <w:rPr>
      <w:rFonts w:ascii="Times New Roman" w:hAnsi="Times New Roman" w:eastAsia="宋体" w:cs="Times New Roman"/>
      <w:szCs w:val="24"/>
    </w:rPr>
  </w:style>
  <w:style w:type="character" w:customStyle="1" w:styleId="5">
    <w:name w:val="font31"/>
    <w:basedOn w:val="4"/>
    <w:qFormat/>
    <w:uiPriority w:val="0"/>
    <w:rPr>
      <w:rFonts w:ascii="Arial" w:hAnsi="Arial" w:cs="Arial"/>
      <w:color w:val="000000"/>
      <w:sz w:val="36"/>
      <w:szCs w:val="36"/>
      <w:u w:val="none"/>
    </w:rPr>
  </w:style>
  <w:style w:type="character" w:customStyle="1" w:styleId="6">
    <w:name w:val="font11"/>
    <w:basedOn w:val="4"/>
    <w:qFormat/>
    <w:uiPriority w:val="0"/>
    <w:rPr>
      <w:rFonts w:hint="eastAsia" w:ascii="黑体" w:hAnsi="宋体" w:eastAsia="黑体" w:cs="黑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2024-04-11T05:25:00Z</dcterms:created>
  <dc:creator>陈俊</dc:creator>
  <cp:lastModifiedBy>陈俊</cp:lastModifiedBy>
  <dcterms:modified xsi:type="dcterms:W3CDTF">2024-04-12T02:33:47Z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567930D66EDC4AE18EC02084281453B4</vt:lpwstr>
  </property>
</Properties>
</file>