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附件8</w:t>
      </w:r>
    </w:p>
    <w:p>
      <w:pPr>
        <w:spacing w:before="278" w:line="219" w:lineRule="auto"/>
        <w:ind w:left="376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18"/>
          <w:sz w:val="46"/>
          <w:szCs w:val="46"/>
        </w:rPr>
        <w:t>巴中市高校毕业生(青年)就业见习协议书</w:t>
      </w:r>
      <w:bookmarkEnd w:id="0"/>
    </w:p>
    <w:p>
      <w:pPr>
        <w:spacing w:line="324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甲方(就业见习基地):</w:t>
      </w:r>
      <w:r>
        <w:rPr>
          <w:rFonts w:ascii="仿宋" w:hAnsi="仿宋" w:eastAsia="仿宋" w:cs="仿宋"/>
          <w:spacing w:val="-1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乙方(就业见习人员):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6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1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身份证号码：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14"/>
          <w:sz w:val="32"/>
          <w:szCs w:val="32"/>
        </w:rPr>
        <w:t>人员类别：□离校2年内未就业的高校毕业生；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□</w:t>
      </w:r>
      <w:r>
        <w:rPr>
          <w:rFonts w:ascii="仿宋" w:hAnsi="仿宋" w:eastAsia="仿宋" w:cs="仿宋"/>
          <w:spacing w:val="-1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16-24岁失业青年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59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为帮助高校毕业生(青年)提高职业技能，积累工作经验，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增强就业能力，尽快实现就业，经甲乙双方协商</w:t>
      </w:r>
      <w:r>
        <w:rPr>
          <w:rFonts w:ascii="仿宋" w:hAnsi="仿宋" w:eastAsia="仿宋" w:cs="仿宋"/>
          <w:spacing w:val="-7"/>
          <w:sz w:val="32"/>
          <w:szCs w:val="32"/>
        </w:rPr>
        <w:t>一致，自愿签订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以下协议。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一、见习期限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甲方同意接纳乙方参加就业见习，见习起止时间为</w:t>
      </w:r>
      <w:r>
        <w:rPr>
          <w:rFonts w:ascii="仿宋" w:hAnsi="仿宋" w:eastAsia="仿宋" w:cs="仿宋"/>
          <w:spacing w:val="46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4"/>
          <w:sz w:val="32"/>
          <w:szCs w:val="32"/>
        </w:rPr>
        <w:t>月</w:t>
      </w:r>
      <w:r>
        <w:rPr>
          <w:rFonts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0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4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起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至</w:t>
      </w:r>
      <w:r>
        <w:rPr>
          <w:rFonts w:ascii="仿宋" w:hAnsi="仿宋" w:eastAsia="仿宋" w:cs="仿宋"/>
          <w:spacing w:val="51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年</w:t>
      </w:r>
      <w:r>
        <w:rPr>
          <w:rFonts w:ascii="仿宋" w:hAnsi="仿宋" w:eastAsia="仿宋" w:cs="仿宋"/>
          <w:spacing w:val="-14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 </w:t>
      </w:r>
      <w:r>
        <w:rPr>
          <w:rFonts w:ascii="仿宋" w:hAnsi="仿宋" w:eastAsia="仿宋" w:cs="仿宋"/>
          <w:spacing w:val="-34"/>
          <w:sz w:val="32"/>
          <w:szCs w:val="32"/>
          <w:u w:val="single" w:color="auto"/>
        </w:rPr>
        <w:t>月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  <w:u w:val="single" w:color="auto"/>
        </w:rPr>
        <w:t>日</w:t>
      </w:r>
      <w:r>
        <w:rPr>
          <w:rFonts w:ascii="仿宋" w:hAnsi="仿宋" w:eastAsia="仿宋" w:cs="仿宋"/>
          <w:spacing w:val="-10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止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，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共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计</w:t>
      </w:r>
      <w:r>
        <w:rPr>
          <w:rFonts w:ascii="仿宋" w:hAnsi="仿宋" w:eastAsia="仿宋" w:cs="仿宋"/>
          <w:spacing w:val="49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1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二、</w:t>
      </w:r>
      <w:r>
        <w:rPr>
          <w:rFonts w:ascii="黑体" w:hAnsi="黑体" w:eastAsia="黑体" w:cs="黑体"/>
          <w:spacing w:val="-5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见习岗位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甲方根据工作需要和乙方实际情况，安排其到甲方</w:t>
      </w:r>
      <w:r>
        <w:rPr>
          <w:rFonts w:ascii="仿宋" w:hAnsi="仿宋" w:eastAsia="仿宋" w:cs="仿宋"/>
          <w:spacing w:val="-1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</w:t>
      </w:r>
    </w:p>
    <w:p>
      <w:pPr>
        <w:keepNext w:val="0"/>
        <w:keepLines w:val="0"/>
        <w:pageBreakBefore w:val="0"/>
        <w:widowControl/>
        <w:tabs>
          <w:tab w:val="left" w:pos="26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部门，从事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(见习岗位)工作。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17"/>
          <w:sz w:val="32"/>
          <w:szCs w:val="32"/>
        </w:rPr>
        <w:t>见习期间，甲方负责安排专门技术管理人员对乙方进行业务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培训、技术指导和日常管理。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3"/>
          <w:sz w:val="32"/>
          <w:szCs w:val="32"/>
        </w:rPr>
        <w:t>三、</w:t>
      </w:r>
      <w:r>
        <w:rPr>
          <w:rFonts w:ascii="黑体" w:hAnsi="黑体" w:eastAsia="黑体" w:cs="黑体"/>
          <w:spacing w:val="-4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32"/>
          <w:szCs w:val="32"/>
        </w:rPr>
        <w:t>岗位纪律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7" w:firstLine="81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(一)乙方应严格遵守国家法律法规，遵守职业道德和社</w:t>
      </w:r>
      <w:r>
        <w:rPr>
          <w:rFonts w:ascii="仿宋" w:hAnsi="仿宋" w:eastAsia="仿宋" w:cs="仿宋"/>
          <w:spacing w:val="-1"/>
          <w:sz w:val="32"/>
          <w:szCs w:val="32"/>
        </w:rPr>
        <w:t>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公德，遵守甲方的见习工作相关规章制度和劳动纪律，认真完成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见习工作任务。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9"/>
        <w:sectPr>
          <w:footerReference r:id="rId5" w:type="default"/>
          <w:type w:val="continuous"/>
          <w:pgSz w:w="12050" w:h="16930"/>
          <w:pgMar w:top="1439" w:right="1489" w:bottom="1494" w:left="1650" w:header="0" w:footer="1205" w:gutter="0"/>
          <w:cols w:space="720" w:num="1"/>
        </w:sectPr>
      </w:pPr>
      <w:r>
        <w:rPr>
          <w:rFonts w:ascii="仿宋" w:hAnsi="仿宋" w:eastAsia="仿宋" w:cs="仿宋"/>
          <w:spacing w:val="1"/>
          <w:sz w:val="32"/>
          <w:szCs w:val="32"/>
        </w:rPr>
        <w:t>(二)乙方如违反见习规章制度和岗位纪律，甲方有权进行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批评教育，并按照有关规定依法给予相应处理。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四、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见习待遇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0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(一)甲方根据有关规定为乙方提供见习基本生活</w:t>
      </w:r>
      <w:r>
        <w:rPr>
          <w:rFonts w:ascii="仿宋" w:hAnsi="仿宋" w:eastAsia="仿宋" w:cs="仿宋"/>
          <w:spacing w:val="7"/>
          <w:sz w:val="31"/>
          <w:szCs w:val="31"/>
        </w:rPr>
        <w:t>费，并通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过社保卡(或银行卡)发放，月基本生活费标准不低于人民币</w:t>
      </w:r>
    </w:p>
    <w:p>
      <w:pPr>
        <w:keepNext w:val="0"/>
        <w:keepLines w:val="0"/>
        <w:pageBreakBefore w:val="0"/>
        <w:widowControl/>
        <w:tabs>
          <w:tab w:val="left" w:pos="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7"/>
          <w:sz w:val="31"/>
          <w:szCs w:val="31"/>
        </w:rPr>
        <w:t>(二)甲方按照国家和当地有关规定为乙方办理人身意外伤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害保险，并及时以书面形式告知乙方。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五、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31"/>
          <w:szCs w:val="31"/>
        </w:rPr>
        <w:t>劳动保护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1" w:firstLine="7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(一)甲方为乙方提供符合国家规定的安全卫生工作环境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提供履行职责所需的物质技术条件，提供必需的</w:t>
      </w:r>
      <w:r>
        <w:rPr>
          <w:rFonts w:ascii="仿宋" w:hAnsi="仿宋" w:eastAsia="仿宋" w:cs="仿宋"/>
          <w:spacing w:val="1"/>
          <w:sz w:val="31"/>
          <w:szCs w:val="31"/>
        </w:rPr>
        <w:t>工作条件和有效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的劳动安全卫生防护措施，保证乙方人身安全不受危害的</w:t>
      </w:r>
      <w:r>
        <w:rPr>
          <w:rFonts w:ascii="仿宋" w:hAnsi="仿宋" w:eastAsia="仿宋" w:cs="仿宋"/>
          <w:spacing w:val="1"/>
          <w:sz w:val="31"/>
          <w:szCs w:val="31"/>
        </w:rPr>
        <w:t>环境条件下工作。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8"/>
          <w:sz w:val="31"/>
          <w:szCs w:val="31"/>
        </w:rPr>
        <w:t>(二)乙方就业见习期间的出勤考核，甲方按在职人员</w:t>
      </w:r>
      <w:r>
        <w:rPr>
          <w:rFonts w:ascii="仿宋" w:hAnsi="仿宋" w:eastAsia="仿宋" w:cs="仿宋"/>
          <w:position w:val="18"/>
          <w:sz w:val="31"/>
          <w:szCs w:val="31"/>
        </w:rPr>
        <w:t>对待，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乙方正常休息休假参照国家法律法规执行。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六、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见习协议变更和解除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(一)甲乙双方经协商一致，可以变更或解除本协议。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(二)甲方未按本协议要求提供见习岗位或克扣、无故拖欠乙方见习基本生活费的，乙方有权解除协议，并向当地公共就业服务管理机构反映。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(三)乙方违反甲方规章制度或无正当理由脱离见习岗的，甲方有权解除协议，并向当地公共就业服务管理机构报备。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(四)乙方按照有关规定提前解除见习协议的，应提前3天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通知甲方，并做好工作交接，甲方应允许其解除协议。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(五)见习期限届满时，甲方应对乙方进行考核鉴定，出具《巴中市高校毕业生(青年)就业见习考核鉴定书》</w:t>
      </w:r>
      <w:r>
        <w:rPr>
          <w:rFonts w:ascii="仿宋" w:hAnsi="仿宋" w:eastAsia="仿宋" w:cs="仿宋"/>
          <w:spacing w:val="31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七、其他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</w:pPr>
    </w:p>
    <w:tbl>
      <w:tblPr>
        <w:tblStyle w:val="4"/>
        <w:tblW w:w="8860" w:type="dxa"/>
        <w:tblInd w:w="159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8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86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49"/>
        <w:textAlignment w:val="center"/>
      </w:pPr>
      <w:r>
        <w:drawing>
          <wp:inline distT="0" distB="0" distL="0" distR="0">
            <wp:extent cx="5632450" cy="380365"/>
            <wp:effectExtent l="0" t="0" r="6350" b="63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2463" cy="38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本协议未尽事宜，由双方协商解决。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1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八</w:t>
      </w:r>
      <w:r>
        <w:rPr>
          <w:rFonts w:ascii="黑体" w:hAnsi="黑体" w:eastAsia="黑体" w:cs="黑体"/>
          <w:spacing w:val="-3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、法律效力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50" w:right="63" w:firstLine="659"/>
        <w:jc w:val="both"/>
        <w:rPr>
          <w:rFonts w:ascii="仿宋" w:hAnsi="仿宋" w:eastAsia="仿宋" w:cs="仿宋"/>
          <w:spacing w:val="13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本协议一式三份，甲乙双方各执一份，另一份应在签订后的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3个工作日内，报当地公共就业服务管理机构备案。本</w:t>
      </w:r>
      <w:r>
        <w:rPr>
          <w:rFonts w:ascii="仿宋" w:hAnsi="仿宋" w:eastAsia="仿宋" w:cs="仿宋"/>
          <w:spacing w:val="19"/>
          <w:sz w:val="30"/>
          <w:szCs w:val="30"/>
        </w:rPr>
        <w:t>协议经甲</w:t>
      </w:r>
      <w:r>
        <w:rPr>
          <w:rFonts w:ascii="仿宋" w:hAnsi="仿宋" w:eastAsia="仿宋" w:cs="仿宋"/>
          <w:spacing w:val="13"/>
          <w:sz w:val="30"/>
          <w:szCs w:val="30"/>
        </w:rPr>
        <w:t>乙双方签字后生效。</w:t>
      </w:r>
    </w:p>
    <w:p>
      <w:pPr>
        <w:rPr>
          <w:rFonts w:ascii="仿宋" w:hAnsi="仿宋" w:eastAsia="仿宋" w:cs="仿宋"/>
          <w:spacing w:val="13"/>
          <w:sz w:val="30"/>
          <w:szCs w:val="30"/>
        </w:rPr>
      </w:pPr>
    </w:p>
    <w:p/>
    <w:p>
      <w:pPr>
        <w:spacing w:line="21" w:lineRule="exact"/>
      </w:pPr>
    </w:p>
    <w:p>
      <w:pPr>
        <w:sectPr>
          <w:footerReference r:id="rId6" w:type="default"/>
          <w:pgSz w:w="11900" w:h="16820"/>
          <w:pgMar w:top="1429" w:right="1490" w:bottom="1479" w:left="1389" w:header="0" w:footer="1211" w:gutter="0"/>
          <w:cols w:equalWidth="0" w:num="1">
            <w:col w:w="9021"/>
          </w:cols>
        </w:sectPr>
      </w:pPr>
    </w:p>
    <w:p>
      <w:pPr>
        <w:spacing w:before="61" w:line="561" w:lineRule="exact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甲</w:t>
      </w:r>
      <w:r>
        <w:rPr>
          <w:rFonts w:ascii="仿宋" w:hAnsi="仿宋" w:eastAsia="仿宋" w:cs="仿宋"/>
          <w:spacing w:val="-3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方</w:t>
      </w:r>
      <w:r>
        <w:rPr>
          <w:rFonts w:ascii="仿宋" w:hAnsi="仿宋" w:eastAsia="仿宋" w:cs="仿宋"/>
          <w:spacing w:val="-4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(</w:t>
      </w:r>
      <w:r>
        <w:rPr>
          <w:rFonts w:ascii="仿宋" w:hAnsi="仿宋" w:eastAsia="仿宋" w:cs="仿宋"/>
          <w:spacing w:val="-41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盖</w:t>
      </w:r>
      <w:r>
        <w:rPr>
          <w:rFonts w:ascii="仿宋" w:hAnsi="仿宋" w:eastAsia="仿宋" w:cs="仿宋"/>
          <w:spacing w:val="-4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章</w:t>
      </w:r>
      <w:r>
        <w:rPr>
          <w:rFonts w:ascii="仿宋" w:hAnsi="仿宋" w:eastAsia="仿宋" w:cs="仿宋"/>
          <w:spacing w:val="-5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)</w:t>
      </w:r>
      <w:r>
        <w:rPr>
          <w:rFonts w:ascii="仿宋" w:hAnsi="仿宋" w:eastAsia="仿宋" w:cs="仿宋"/>
          <w:spacing w:val="-2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>:</w:t>
      </w:r>
    </w:p>
    <w:p>
      <w:pPr>
        <w:spacing w:line="223" w:lineRule="auto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代表人：</w:t>
      </w:r>
    </w:p>
    <w:p>
      <w:pPr>
        <w:spacing w:before="198" w:line="223" w:lineRule="auto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联系电话：</w:t>
      </w:r>
    </w:p>
    <w:p>
      <w:pPr>
        <w:spacing w:before="197" w:line="207" w:lineRule="auto"/>
        <w:ind w:left="8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8"/>
          <w:sz w:val="30"/>
          <w:szCs w:val="30"/>
        </w:rPr>
        <w:t>乙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方</w:t>
      </w:r>
      <w:r>
        <w:rPr>
          <w:rFonts w:ascii="仿宋" w:hAnsi="仿宋" w:eastAsia="仿宋" w:cs="仿宋"/>
          <w:spacing w:val="-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(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签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名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)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8"/>
          <w:sz w:val="30"/>
          <w:szCs w:val="30"/>
        </w:rPr>
        <w:t>: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98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联系电话：</w:t>
      </w: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</w:pP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</w:pP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</w:pP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</w:pPr>
    </w:p>
    <w:p>
      <w:pPr>
        <w:spacing w:before="166" w:line="189" w:lineRule="auto"/>
        <w:rPr>
          <w:rFonts w:ascii="仿宋" w:hAnsi="仿宋" w:eastAsia="仿宋" w:cs="仿宋"/>
          <w:spacing w:val="-20"/>
          <w:sz w:val="30"/>
          <w:szCs w:val="30"/>
        </w:rPr>
        <w:sectPr>
          <w:type w:val="continuous"/>
          <w:pgSz w:w="11900" w:h="16820"/>
          <w:pgMar w:top="1429" w:right="1490" w:bottom="1479" w:left="1389" w:header="0" w:footer="1211" w:gutter="0"/>
          <w:cols w:equalWidth="0" w:num="2">
            <w:col w:w="5351" w:space="100"/>
            <w:col w:w="3570"/>
          </w:cols>
        </w:sectPr>
      </w:pPr>
    </w:p>
    <w:p/>
    <w:sectPr>
      <w:footerReference r:id="rId7" w:type="default"/>
      <w:type w:val="continuous"/>
      <w:pgSz w:w="11905" w:h="16838"/>
      <w:pgMar w:top="1803" w:right="1440" w:bottom="1803" w:left="1440" w:header="0" w:footer="1412" w:gutter="0"/>
      <w:pgNumType w:fmt="decimal" w:start="1"/>
      <w:cols w:equalWidth="0" w:num="2">
        <w:col w:w="4300" w:space="425"/>
        <w:col w:w="4300"/>
      </w:cols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09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C3758BD"/>
    <w:rsid w:val="01F164D7"/>
    <w:rsid w:val="0EDD4051"/>
    <w:rsid w:val="165E054F"/>
    <w:rsid w:val="1A8D442E"/>
    <w:rsid w:val="2E716076"/>
    <w:rsid w:val="31326BBC"/>
    <w:rsid w:val="4C3758B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2023-06-01T04:05:00Z</dcterms:created>
  <dc:creator>陈俊</dc:creator>
  <cp:lastModifiedBy>陈俊</cp:lastModifiedBy>
  <dcterms:modified xsi:type="dcterms:W3CDTF">2023-06-01T04:12:01Z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F4DDFF1DAFB04D389C8A7B6FA43AD9A4_11</vt:lpwstr>
  </property>
</Properties>
</file>