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8F6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附件1：</w:t>
      </w:r>
    </w:p>
    <w:p w14:paraId="4ED6EA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  <w:lang w:eastAsia="zh-CN"/>
        </w:rPr>
        <w:t>巴中秦川文化传媒有限公司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</w:rPr>
        <w:t>工作人员招聘岗位表</w:t>
      </w:r>
    </w:p>
    <w:bookmarkEnd w:id="0"/>
    <w:p w14:paraId="3FE12DF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="1844" w:tblpY="64"/>
        <w:tblOverlap w:val="never"/>
        <w:tblW w:w="129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984"/>
        <w:gridCol w:w="1200"/>
        <w:gridCol w:w="6637"/>
        <w:gridCol w:w="775"/>
        <w:gridCol w:w="1763"/>
        <w:gridCol w:w="787"/>
      </w:tblGrid>
      <w:tr w14:paraId="6167F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6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3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09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66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84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C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7F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64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93FE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D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6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副总经理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21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1.大专及以上；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2.年龄30岁以上，40岁以下</w:t>
            </w:r>
          </w:p>
        </w:tc>
        <w:tc>
          <w:tcPr>
            <w:tcW w:w="66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61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1.大专及以上学历，有良好的沟通组织能力；</w:t>
            </w:r>
          </w:p>
          <w:p w14:paraId="7BF9D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2.能满足公司业务范围内的各项工作，服从公司的安排分配，履行各项规章制度，具备良好的职业操守，具有良好的团队合作精神以及饱满的工作热情；有较强的责任心、事业心。                                                             3.对线下演艺行业有三年以上的管理经验，熟悉演艺行业的工作流程。（可出境，镜头表现力强、文艺功底扎实者优先。）</w:t>
            </w:r>
          </w:p>
          <w:p w14:paraId="13F57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4.熟悉抖音平台特征，提高品牌曝光量和知名度，具备模仿能力及创意改编能力；</w:t>
            </w:r>
          </w:p>
          <w:p w14:paraId="3ACC3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5.具备数据分析和挖掘的能力，能够通过数据评估主播的表现，制定相应的公司运营策略；</w:t>
            </w:r>
          </w:p>
          <w:p w14:paraId="34BBC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6.无犯罪记录，遵守法律法规和公司规章制度，服从安排，有团队意识；</w:t>
            </w:r>
          </w:p>
          <w:p w14:paraId="66F92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7.具有一定的抗压能力。</w:t>
            </w:r>
          </w:p>
        </w:tc>
        <w:tc>
          <w:tcPr>
            <w:tcW w:w="77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9A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7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综合月薪7000</w:t>
            </w:r>
          </w:p>
        </w:tc>
        <w:tc>
          <w:tcPr>
            <w:tcW w:w="7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5A2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AE21931"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C2B7A"/>
    <w:rsid w:val="01F164D7"/>
    <w:rsid w:val="0EDD4051"/>
    <w:rsid w:val="165E054F"/>
    <w:rsid w:val="1A8D442E"/>
    <w:rsid w:val="2E716076"/>
    <w:rsid w:val="31326BBC"/>
    <w:rsid w:val="4AEC2B7A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2025-05-27T09:13:00Z</dcterms:created>
  <dc:creator>陈俊</dc:creator>
  <cp:lastModifiedBy>陈俊</cp:lastModifiedBy>
  <dcterms:modified xsi:type="dcterms:W3CDTF">2025-05-27T09:13:53Z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0D632C0559F0478F9506237BB3915B63_11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