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8F69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附件1：</w:t>
      </w:r>
    </w:p>
    <w:p w14:paraId="4ED6EAC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  <w:t>巴中秦川文化旅游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  <w:lang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  <w:lang w:val="en-US" w:eastAsia="zh-CN"/>
        </w:rPr>
        <w:t>集团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  <w:lang w:eastAsia="zh-CN"/>
        </w:rPr>
        <w:t>）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  <w:t>有限公司工作人员招聘岗位表</w:t>
      </w:r>
    </w:p>
    <w:bookmarkEnd w:id="0"/>
    <w:tbl>
      <w:tblPr>
        <w:tblStyle w:val="3"/>
        <w:tblpPr w:leftFromText="180" w:rightFromText="180" w:vertAnchor="text" w:horzAnchor="page" w:tblpX="1296" w:tblpY="763"/>
        <w:tblOverlap w:val="never"/>
        <w:tblW w:w="1471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788"/>
        <w:gridCol w:w="984"/>
        <w:gridCol w:w="1200"/>
        <w:gridCol w:w="6637"/>
        <w:gridCol w:w="775"/>
        <w:gridCol w:w="1763"/>
        <w:gridCol w:w="787"/>
      </w:tblGrid>
      <w:tr w14:paraId="17BBC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AD5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70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需求部门/子公司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0F8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CCE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4AE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7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640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EC7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薪资待遇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1E1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50A82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AB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3E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财务管理中心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39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会计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3F8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7DD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1.有3年以上的会计经验，从事旅游景区行业、酒店行业经验者优先；</w:t>
            </w:r>
          </w:p>
          <w:p w14:paraId="21C62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2.精通成本核算工作；</w:t>
            </w:r>
          </w:p>
          <w:p w14:paraId="1EEF3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3.熟悉各项财税、审计、会计法规政策，精通财务管理知识、金融学知识；</w:t>
            </w:r>
          </w:p>
          <w:p w14:paraId="5B6AD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4.熟练账务处理，精通财务软件的操作和使用，熟悉流程与管理（用友软件优先）；</w:t>
            </w:r>
          </w:p>
          <w:p w14:paraId="6BE38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5.能满足公司业务范围内的各项工作，服从公司的安排分配，履行各项规章制度，具备良好的职业操守，具有良好的团队合作精神以及饱满的工作热情；</w:t>
            </w:r>
          </w:p>
          <w:p w14:paraId="0C763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6.持有初级会计职称，具有中级会计师职称及以上职称优先；                                           7.身体健康、无不良嗜好、会驾驶优先，个人征信良好，无违法犯罪记录并提供从业担保；                                                                                     8.中共党员优先。</w:t>
            </w:r>
          </w:p>
        </w:tc>
        <w:tc>
          <w:tcPr>
            <w:tcW w:w="7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2D7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98F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月薪4500-5500（含五险一金）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2DD9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CBA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1" w:hRule="atLeast"/>
        </w:trPr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7FD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684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巴中秦川景区运营管理有限公司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45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运营专员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4CD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2.年龄35岁以下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CF9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 xml:space="preserve">；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</w:t>
            </w:r>
          </w:p>
          <w:p w14:paraId="547E3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2.能够从各种渠道收集文旅产品运营所需的数据，如市场调研数据、客户信息、项目进度数据等，并进行有效的整理和分类，为后续的分析提供基础；                             </w:t>
            </w:r>
          </w:p>
          <w:p w14:paraId="5CA0D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3.了解文旅市场的动态和趋势，进行市场调研和分析，为公司的业务发展提供市场信息支持，帮助公司制定有效的市场营销策略；</w:t>
            </w:r>
          </w:p>
          <w:p w14:paraId="00FB7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4.需要1年及以上新媒体运营经验；</w:t>
            </w:r>
          </w:p>
          <w:p w14:paraId="63937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5.从事摄影行业5年及以上，能够参与公司的品牌推广活动，提升公司在文旅领域的知名度和美誉度；      </w:t>
            </w:r>
          </w:p>
          <w:p w14:paraId="7BB81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6.身体健康、无不良嗜好、会驾驶优先，个人征信良好，无违法犯罪记录；                              </w:t>
            </w:r>
          </w:p>
          <w:p w14:paraId="5D51C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7.中共党员优先。                                                      </w:t>
            </w:r>
          </w:p>
        </w:tc>
        <w:tc>
          <w:tcPr>
            <w:tcW w:w="7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948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7A1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月薪4500-5500（含五险一金）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BD4E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057D24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67FAF0C"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80400"/>
    <w:rsid w:val="01F164D7"/>
    <w:rsid w:val="0EDD4051"/>
    <w:rsid w:val="165E054F"/>
    <w:rsid w:val="1A8D442E"/>
    <w:rsid w:val="2E716076"/>
    <w:rsid w:val="31326BBC"/>
    <w:rsid w:val="77A80400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2025-02-14T04:00:00Z</dcterms:created>
  <dc:creator>陈俊</dc:creator>
  <cp:lastModifiedBy>陈俊</cp:lastModifiedBy>
  <dcterms:modified xsi:type="dcterms:W3CDTF">2025-02-14T04:01:28Z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265335B8861D4AFE9B2F9ED87F75AF43_11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