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leftChars="0" w:right="0" w:firstLine="0" w:firstLineChars="0"/>
        <w:jc w:val="left"/>
        <w:textAlignment w:val="auto"/>
        <w:rPr>
          <w:rFonts w:hint="eastAsia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</w:pPr>
      <w:r>
        <w:rPr>
          <w:rFonts w:hint="eastAsia" w:eastAsia="宋体" w:cs="宋体"/>
          <w:bCs/>
          <w:color w:val="000000"/>
          <w:spacing w:val="-20"/>
          <w:kern w:val="36"/>
          <w:sz w:val="32"/>
          <w:szCs w:val="32"/>
          <w:lang w:val="en-US" w:eastAsia="zh-CN" w:bidi="ar-SA"/>
        </w:rPr>
        <w:t>附件1: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75" w:beforeAutospacing="0" w:after="75" w:afterAutospacing="0" w:line="560" w:lineRule="exact"/>
        <w:ind w:left="0" w:leftChars="0" w:right="0" w:firstLine="0" w:firstLineChars="0"/>
        <w:jc w:val="center"/>
        <w:textAlignment w:val="auto"/>
        <w:rPr>
          <w:rFonts w:hint="eastAsia" w:ascii="方正公文小标宋" w:hAnsi="方正公文小标宋" w:eastAsia="方正公文小标宋" w:cs="方正公文小标宋"/>
          <w:bCs/>
          <w:color w:val="000000"/>
          <w:spacing w:val="-20"/>
          <w:kern w:val="36"/>
          <w:sz w:val="44"/>
          <w:szCs w:val="44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pacing w:val="-20"/>
          <w:kern w:val="36"/>
          <w:sz w:val="44"/>
          <w:szCs w:val="44"/>
          <w:lang w:val="en-US" w:eastAsia="zh-CN" w:bidi="ar-SA"/>
        </w:rPr>
        <w:t>招聘人员岗位表</w:t>
      </w:r>
    </w:p>
    <w:tbl>
      <w:tblPr>
        <w:tblStyle w:val="5"/>
        <w:tblW w:w="148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430"/>
        <w:gridCol w:w="1219"/>
        <w:gridCol w:w="747"/>
        <w:gridCol w:w="1418"/>
        <w:gridCol w:w="1609"/>
        <w:gridCol w:w="927"/>
        <w:gridCol w:w="6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部门名称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岗位名称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招聘人数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学历及专业要求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资质（职称）要求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年龄要求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szCs w:val="24"/>
                <w:vertAlign w:val="baseline"/>
                <w:lang w:val="en-US" w:eastAsia="zh-CN" w:bidi="ar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监察审计部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审计主管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center" w:pos="5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全日制大专及以上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、审计或会计专业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初级以上审计资格或会计资质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25-45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具有2年以上审计或会计工作经历。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法务风控部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highlight w:val="none"/>
                <w:vertAlign w:val="baseline"/>
                <w:lang w:val="en-US" w:eastAsia="zh-CN" w:bidi="ar"/>
              </w:rPr>
              <w:t>主管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1名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1"/>
                <w:szCs w:val="21"/>
                <w:lang w:val="en-US" w:eastAsia="zh-CN"/>
              </w:rPr>
              <w:t>全日制大专及以上学历、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法学专业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C类职业资格证书以上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25-45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具有1年以上大中型企业法律顾问或在大中型律师事务所工作经历。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财务部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财务会计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中级会计职称及以上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25-45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有3年以上相关的工作经验，具有良好的职业道德与专业素养，能吃苦耐劳，有责任心。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6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14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市场经营部</w:t>
            </w:r>
          </w:p>
        </w:tc>
        <w:tc>
          <w:tcPr>
            <w:tcW w:w="12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招投标专员</w:t>
            </w:r>
          </w:p>
        </w:tc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1名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  <w:t>全日制大专及以上</w:t>
            </w:r>
          </w:p>
        </w:tc>
        <w:tc>
          <w:tcPr>
            <w:tcW w:w="16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工程类相关证书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1"/>
                <w:szCs w:val="21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</w:t>
            </w:r>
            <w:bookmarkStart w:id="0" w:name="_GoBack"/>
            <w:bookmarkEnd w:id="0"/>
            <w:r>
              <w:rPr>
                <w:rStyle w:val="8"/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1"/>
                <w:szCs w:val="21"/>
                <w:lang w:val="en-US" w:eastAsia="zh-CN" w:bidi="ar"/>
              </w:rPr>
              <w:t>限</w:t>
            </w:r>
          </w:p>
        </w:tc>
        <w:tc>
          <w:tcPr>
            <w:tcW w:w="6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、工程类相关专业大专及以上学历毕业，具有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年以上招（投）标工作经验。不满足学历要求，但已从事招（投）标工作满</w:t>
            </w: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年；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2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、了解建设工程类和政府采购类的专业知识及法律法规；掌握招（投）标的流程和工作步骤；能独立完成招（投）标工作、合同的编制、资料的收集及整理；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3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、了解工程计量、施工全过程造价控制、竣工结算编制、审核等有关造价的基本知识；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9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4</w:t>
            </w:r>
            <w:r>
              <w:rPr>
                <w:rStyle w:val="8"/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 w:bidi="ar"/>
              </w:rPr>
              <w:t>、熟练操作办公软件，具有良好沟通能力、团队互助能力。</w:t>
            </w:r>
          </w:p>
        </w:tc>
      </w:tr>
    </w:tbl>
    <w:p>
      <w:pPr>
        <w:ind w:left="0" w:leftChars="0" w:firstLine="0" w:firstLineChars="0"/>
      </w:pPr>
    </w:p>
    <w:sectPr>
      <w:type w:val="continuous"/>
      <w:pgSz w:w="16838" w:h="11905" w:orient="landscape"/>
      <w:pgMar w:top="1134" w:right="1803" w:bottom="1134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212F51"/>
    <w:rsid w:val="01F164D7"/>
    <w:rsid w:val="0EDD4051"/>
    <w:rsid w:val="165E054F"/>
    <w:rsid w:val="1A8D442E"/>
    <w:rsid w:val="2E716076"/>
    <w:rsid w:val="31326BBC"/>
    <w:rsid w:val="51212F51"/>
    <w:rsid w:val="64ED18B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customStyle="1" w:styleId="8">
    <w:name w:val="font51"/>
    <w:basedOn w:val="6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2023-06-26T07:33:00Z</dcterms:created>
  <dc:creator>陈俊</dc:creator>
  <cp:lastModifiedBy>陈俊</cp:lastModifiedBy>
  <dcterms:modified xsi:type="dcterms:W3CDTF">2023-06-27T00:57:27Z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