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74A8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3BE8A05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仿宋_GB2312" w:eastAsia="方正小标宋简体"/>
          <w:b w:val="0"/>
          <w:bCs/>
          <w:spacing w:val="0"/>
          <w:kern w:val="10"/>
          <w:sz w:val="36"/>
          <w:szCs w:val="36"/>
        </w:rPr>
        <w:t>巴中</w:t>
      </w:r>
      <w:r>
        <w:rPr>
          <w:rFonts w:hint="eastAsia" w:ascii="方正小标宋简体" w:hAnsi="仿宋_GB2312" w:eastAsia="方正小标宋简体"/>
          <w:b w:val="0"/>
          <w:bCs/>
          <w:spacing w:val="0"/>
          <w:kern w:val="10"/>
          <w:sz w:val="36"/>
          <w:szCs w:val="36"/>
          <w:lang w:val="en-US" w:eastAsia="zh-CN"/>
        </w:rPr>
        <w:t>金鑫矿业</w:t>
      </w:r>
      <w:r>
        <w:rPr>
          <w:rFonts w:hint="eastAsia" w:ascii="方正小标宋简体" w:hAnsi="仿宋_GB2312" w:eastAsia="方正小标宋简体"/>
          <w:b w:val="0"/>
          <w:bCs/>
          <w:spacing w:val="0"/>
          <w:kern w:val="10"/>
          <w:sz w:val="36"/>
          <w:szCs w:val="36"/>
        </w:rPr>
        <w:t>有限公司</w:t>
      </w:r>
      <w:r>
        <w:rPr>
          <w:rFonts w:hint="eastAsia" w:ascii="方正小标宋简体" w:hAnsi="仿宋_GB2312" w:eastAsia="方正小标宋简体"/>
          <w:b w:val="0"/>
          <w:bCs/>
          <w:spacing w:val="0"/>
          <w:kern w:val="10"/>
          <w:sz w:val="36"/>
          <w:szCs w:val="36"/>
          <w:lang w:val="en-US" w:eastAsia="zh-CN"/>
        </w:rPr>
        <w:t>公开招聘专业技术人员岗位表</w:t>
      </w:r>
    </w:p>
    <w:tbl>
      <w:tblPr>
        <w:tblStyle w:val="5"/>
        <w:tblW w:w="13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66"/>
        <w:gridCol w:w="695"/>
        <w:gridCol w:w="5000"/>
        <w:gridCol w:w="4467"/>
        <w:gridCol w:w="2029"/>
      </w:tblGrid>
      <w:tr w14:paraId="371F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44C1">
            <w:pPr>
              <w:spacing w:line="560" w:lineRule="exact"/>
              <w:rPr>
                <w:rFonts w:hint="default" w:ascii="黑体" w:hAnsi="黑体" w:eastAsia="黑体" w:cs="黑体"/>
                <w:bCs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C4F1">
            <w:pPr>
              <w:spacing w:line="560" w:lineRule="exac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职数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AE88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岗位职责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15FE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资格条件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542C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待遇</w:t>
            </w:r>
          </w:p>
        </w:tc>
      </w:tr>
      <w:tr w14:paraId="43E7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07E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安全</w:t>
            </w:r>
          </w:p>
          <w:p w14:paraId="0D58F4C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工程</w:t>
            </w: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专员</w:t>
            </w:r>
            <w:r>
              <w:rPr>
                <w:rFonts w:ascii="Times New Roman" w:hAnsi="Times New Roman" w:eastAsia="黑体" w:cs="Times New Roman"/>
                <w:sz w:val="28"/>
                <w:szCs w:val="36"/>
              </w:rPr>
              <w:t xml:space="preserve">  </w:t>
            </w:r>
          </w:p>
          <w:p w14:paraId="12BE74F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CEB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739C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1.安全管理：负责制定、实施和监督矿产行业安全生产规章制度，确保生产过程中的安全。包括开展安全检查、风险评估、隐患排查等工作，以及提出改进措施和应急预案。</w:t>
            </w:r>
          </w:p>
          <w:p w14:paraId="322E8552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2.培训与教育：对从业人员进行安全教育和培训，提高安全意识和操作技能。涵盖安全操作规程、事故预防、应急救援等方面。</w:t>
            </w:r>
          </w:p>
          <w:p w14:paraId="2BF9D630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3.事故调查与处理：对发生的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矿山安全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事故进行调查，分析事故原因，提出改进措施，防止类似事故再次发生。负责编写事故报告，向上级领导汇报事故情况。</w:t>
            </w:r>
          </w:p>
          <w:p w14:paraId="081967C3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4.安全技术与装备：负责研究和推广行业安全生产新技术、新工艺和新装备，提高安全生产水平。</w:t>
            </w:r>
          </w:p>
          <w:p w14:paraId="76F62E04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5.法律法规遵守：确保行业安全生产符合国家法律法规和标准要求，协助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取得相关资质和认证。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安全科学与工程类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安全工程、应急技术与管理、安全生产监管、安全防范工程、弹药工程与爆炸技术、特种能源技术与工程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安全技术与管理、工程安全评价与监理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6229A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2.工作经验：具备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以上矿山行业安全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爆破等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工作经验，熟悉安全生产流程和规范。</w:t>
            </w:r>
            <w:bookmarkStart w:id="0" w:name="_GoBack"/>
            <w:bookmarkEnd w:id="0"/>
          </w:p>
          <w:p w14:paraId="2A84C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3.知识与技能：掌握矿山行业安全生产相关法律法规和标准，具备安全管理和风险评估能力，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注册安全工程师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/助理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安全工程师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/初级爆破作业许可证/初级（D）爆破工程技术人员及以上技术职称或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职业资格证书。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具有相应高级及以上技术职称或职业资格的可放宽专业条件限制。</w:t>
            </w:r>
          </w:p>
          <w:p w14:paraId="1CF4B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4.职业素养：具备较强的责任心和敬业精神，能够承受一定的工作压力。</w:t>
            </w:r>
          </w:p>
          <w:p w14:paraId="36192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年龄原则不超过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1BA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7-12万/年，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试用期满后，经考核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特别优秀的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可实行协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议工资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。</w:t>
            </w:r>
          </w:p>
          <w:p w14:paraId="3A8B8FA3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 xml:space="preserve">五险一金、带薪年假、工会福利、定期体检。 </w:t>
            </w:r>
          </w:p>
          <w:p w14:paraId="5D9E3010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CF6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8" w:hRule="atLeast"/>
          <w:jc w:val="center"/>
        </w:trPr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201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采</w:t>
            </w: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/选</w:t>
            </w: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矿</w:t>
            </w:r>
          </w:p>
          <w:p w14:paraId="3BD0C14D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工程</w:t>
            </w: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专员</w:t>
            </w:r>
          </w:p>
          <w:p w14:paraId="5C16FEA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5A8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E712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31ACAAD3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1.设计和制定采矿计划，选矿工艺的设计、优化和实施，提高矿产资源的利用效率和产品质量。</w:t>
            </w:r>
          </w:p>
          <w:p w14:paraId="3F958A76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2.监督和管理采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/选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矿现场，及时解决生产中出现的技术问题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确保采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/选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矿活动的安全、高效进行。</w:t>
            </w:r>
          </w:p>
          <w:p w14:paraId="183E6BB7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3.负责采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/选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矿设备的选型、维护和管理，提高设备的使用效率和寿命。</w:t>
            </w:r>
          </w:p>
          <w:p w14:paraId="7CDA78AF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4.参与矿山规划和开发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评估和分析矿产资源，为公司的投资决策提供依据。</w:t>
            </w:r>
          </w:p>
          <w:p w14:paraId="38423267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5.研究和推广先进的采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/选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矿技术，提高行业整体水平。</w:t>
            </w:r>
          </w:p>
          <w:p w14:paraId="7BAF9118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6DD37426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5BB">
            <w:pPr>
              <w:spacing w:line="240" w:lineRule="atLeast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13D2255D">
            <w:pPr>
              <w:spacing w:line="240" w:lineRule="atLeast"/>
              <w:ind w:firstLine="480" w:firstLineChars="200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矿业工程类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采矿工程、矿物加工工程、矿物资源工程、智能采矿工程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矿山智能开采技术、矿物加工技术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649C759A">
            <w:pPr>
              <w:spacing w:line="240" w:lineRule="atLeast"/>
              <w:ind w:firstLine="480" w:firstLineChars="200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2.工作经验：需要具备1年及以上采/选矿工程实践经验，能够应对各种采矿现场问题、选矿工艺流程和设备，了解相关行业标准和规范。</w:t>
            </w:r>
          </w:p>
          <w:p w14:paraId="1BEDC856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3.技能和能力：掌握采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/选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矿工程的基本原理和方法，具备良好的分析、判断和解决问题的能力，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助理采矿工程师/助理选矿工程师/初级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注册安全工程师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/助理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安全工程师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/二级建造师（矿业工程）及以上技术职称或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职业资格证书。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具有相应高级及以上技术职称或职业资格的可放宽专业条件限制。</w:t>
            </w:r>
          </w:p>
          <w:p w14:paraId="1D3886B4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4.职业素养：具备良好的职业道德和责任心，能够认真履行工作职责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具有较强的解决问题的能力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。</w:t>
            </w:r>
          </w:p>
          <w:p w14:paraId="50886848">
            <w:pPr>
              <w:spacing w:line="240" w:lineRule="atLeast"/>
              <w:ind w:firstLine="480" w:firstLineChars="200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年龄原则不超过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E3CE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7-12万/年，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试用期满后，经考核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特别优秀的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可实行协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议工资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。</w:t>
            </w:r>
          </w:p>
          <w:p w14:paraId="06CE6562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 xml:space="preserve">五险一金、带薪年假、工会福利、定期体检。 </w:t>
            </w:r>
          </w:p>
          <w:p w14:paraId="1C6E1FD6">
            <w:pPr>
              <w:spacing w:line="240" w:lineRule="atLeast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1CE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6A3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机电</w:t>
            </w:r>
          </w:p>
          <w:p w14:paraId="313F069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ascii="Times New Roman" w:hAnsi="Times New Roman" w:eastAsia="黑体" w:cs="Times New Roman"/>
                <w:sz w:val="28"/>
                <w:szCs w:val="36"/>
              </w:rPr>
              <w:t>工程</w:t>
            </w:r>
          </w:p>
          <w:p w14:paraId="649F98F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专员</w:t>
            </w:r>
            <w:r>
              <w:rPr>
                <w:rFonts w:ascii="Times New Roman" w:hAnsi="Times New Roman" w:eastAsia="黑体" w:cs="Times New Roman"/>
                <w:sz w:val="28"/>
                <w:szCs w:val="36"/>
              </w:rPr>
              <w:t xml:space="preserve"> </w:t>
            </w:r>
          </w:p>
          <w:p w14:paraId="7F0812F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6BF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A16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18D2AB92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1.矿山机电系统设计：负责矿山机电系统的设计、优化和改造，确保系统的稳定运行和高效生产。</w:t>
            </w:r>
          </w:p>
          <w:p w14:paraId="2C29FE7E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2.设备安装与调试：负责矿山机电设备的安装、调试和维护，保障设备的正常运行和安全生产。</w:t>
            </w:r>
          </w:p>
          <w:p w14:paraId="1FED6AE0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3.故障诊断与排除：对矿山机电设备进行故障诊断和排除，及时解决设备故障，提高设备运行效率。</w:t>
            </w:r>
          </w:p>
          <w:p w14:paraId="7AF6ADA7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4.技术创新与改进：关注行业发展趋势，推动矿山机电技术的创新和改进，提高设备的自动化水平和生产效率。</w:t>
            </w:r>
          </w:p>
          <w:p w14:paraId="3F4BCDB6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5.项目管理：负责矿山机电工程项目的规划、组织、实施和监控，确保项目按时、按质、按量完成。</w:t>
            </w:r>
          </w:p>
          <w:p w14:paraId="2CCA73DB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7B40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  <w:p w14:paraId="4B3A7A90">
            <w:pPr>
              <w:spacing w:line="240" w:lineRule="atLeast"/>
              <w:ind w:firstLine="480" w:firstLineChars="200"/>
              <w:jc w:val="both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矿业工程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类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、机械工程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累、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电气工程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机械电子工程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专科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矿山机电与智能装备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、机电设备技术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56773FCC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2.工作经验：具备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年以上矿山机电工程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岗位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相关工作经验，熟悉矿山机电设备的安装、调试和维护及管理。</w:t>
            </w:r>
          </w:p>
          <w:p w14:paraId="4CCB6B02">
            <w:pPr>
              <w:spacing w:line="240" w:lineRule="atLeas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3.技能要求：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具有助理机电工程师/二级建造师（机电工程）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技术职称或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职业资格证书。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具有相应高级及以上技术职称或职业资格的可放宽专业条件限制。</w:t>
            </w:r>
          </w:p>
          <w:p w14:paraId="0B6A2993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4.职业素养：具备较强的团队协作、沟通表达和项目管理能力，具备良好的职业道德和责任心。</w:t>
            </w:r>
          </w:p>
          <w:p w14:paraId="31C4232B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年龄原则不超过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5C79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7-12万/年，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试用期满后，经考核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特别优秀的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可实行协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议工资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。</w:t>
            </w:r>
          </w:p>
          <w:p w14:paraId="514E9822">
            <w:pPr>
              <w:spacing w:line="240" w:lineRule="atLeast"/>
              <w:ind w:firstLine="480" w:firstLineChars="20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 xml:space="preserve">五险一金、带薪年假、工会福利、定期体检。 </w:t>
            </w:r>
          </w:p>
          <w:p w14:paraId="55D82DB9">
            <w:pPr>
              <w:spacing w:line="240" w:lineRule="atLeas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38EC8BB2">
      <w:pPr>
        <w:rPr>
          <w:sz w:val="32"/>
          <w:szCs w:val="40"/>
        </w:rPr>
      </w:pPr>
    </w:p>
    <w:p w14:paraId="777B7F5D">
      <w:pPr>
        <w:rPr>
          <w:sz w:val="32"/>
          <w:szCs w:val="40"/>
        </w:rPr>
      </w:pPr>
    </w:p>
    <w:p w14:paraId="6DF107AE">
      <w:pPr>
        <w:rPr>
          <w:sz w:val="32"/>
          <w:szCs w:val="40"/>
        </w:rPr>
      </w:pPr>
    </w:p>
    <w:p w14:paraId="31A1C525">
      <w:pPr>
        <w:rPr>
          <w:sz w:val="32"/>
          <w:szCs w:val="40"/>
        </w:rPr>
      </w:pPr>
    </w:p>
    <w:p w14:paraId="1CB44A4E"/>
    <w:sectPr>
      <w:pgSz w:w="16838" w:h="11906" w:orient="landscape"/>
      <w:pgMar w:top="1463" w:right="1383" w:bottom="1463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NjM5ZjUzYTA4MGQ0NGYxZmI1Nzc3NzlmYTVmZTkifQ=="/>
  </w:docVars>
  <w:rsids>
    <w:rsidRoot w:val="320C1763"/>
    <w:rsid w:val="00121241"/>
    <w:rsid w:val="00121521"/>
    <w:rsid w:val="004C18BC"/>
    <w:rsid w:val="007B051E"/>
    <w:rsid w:val="00AC5852"/>
    <w:rsid w:val="01985B29"/>
    <w:rsid w:val="01B26CEF"/>
    <w:rsid w:val="036E2E8A"/>
    <w:rsid w:val="03A86A48"/>
    <w:rsid w:val="0799224D"/>
    <w:rsid w:val="098D1D1B"/>
    <w:rsid w:val="0A6E3250"/>
    <w:rsid w:val="0D075066"/>
    <w:rsid w:val="0D8B27AF"/>
    <w:rsid w:val="0DB717F6"/>
    <w:rsid w:val="160A236A"/>
    <w:rsid w:val="17E27EA7"/>
    <w:rsid w:val="18535D9A"/>
    <w:rsid w:val="1B117292"/>
    <w:rsid w:val="1C0F4EF3"/>
    <w:rsid w:val="1CEE68B6"/>
    <w:rsid w:val="1D503FC7"/>
    <w:rsid w:val="1E2E275F"/>
    <w:rsid w:val="24350DA1"/>
    <w:rsid w:val="2C76033D"/>
    <w:rsid w:val="2CFB5BBE"/>
    <w:rsid w:val="2FED6A67"/>
    <w:rsid w:val="30260B55"/>
    <w:rsid w:val="30567609"/>
    <w:rsid w:val="30915A7F"/>
    <w:rsid w:val="31B870CA"/>
    <w:rsid w:val="320C1763"/>
    <w:rsid w:val="323A2D06"/>
    <w:rsid w:val="335D7E9A"/>
    <w:rsid w:val="360B4637"/>
    <w:rsid w:val="389C3213"/>
    <w:rsid w:val="38EC7CF6"/>
    <w:rsid w:val="393D67A4"/>
    <w:rsid w:val="399F1B78"/>
    <w:rsid w:val="3AE3077B"/>
    <w:rsid w:val="3B1B2B15"/>
    <w:rsid w:val="3C2418E3"/>
    <w:rsid w:val="3EBD76BA"/>
    <w:rsid w:val="41DE22EB"/>
    <w:rsid w:val="41FD5104"/>
    <w:rsid w:val="43E33470"/>
    <w:rsid w:val="489072F9"/>
    <w:rsid w:val="48A54E75"/>
    <w:rsid w:val="48E704DA"/>
    <w:rsid w:val="49241114"/>
    <w:rsid w:val="495B3934"/>
    <w:rsid w:val="497F4D4D"/>
    <w:rsid w:val="4B445484"/>
    <w:rsid w:val="4C3F743C"/>
    <w:rsid w:val="4D716413"/>
    <w:rsid w:val="4F8C037F"/>
    <w:rsid w:val="50334053"/>
    <w:rsid w:val="504514CC"/>
    <w:rsid w:val="57AF0644"/>
    <w:rsid w:val="59E44CEE"/>
    <w:rsid w:val="5A0A2111"/>
    <w:rsid w:val="5B0942E0"/>
    <w:rsid w:val="5ED5139B"/>
    <w:rsid w:val="65DF292C"/>
    <w:rsid w:val="684E71F1"/>
    <w:rsid w:val="6AA1092B"/>
    <w:rsid w:val="6FAE23A8"/>
    <w:rsid w:val="6FE105AC"/>
    <w:rsid w:val="7117449C"/>
    <w:rsid w:val="71DC7662"/>
    <w:rsid w:val="72816C02"/>
    <w:rsid w:val="73117A99"/>
    <w:rsid w:val="79AB5547"/>
    <w:rsid w:val="79B05526"/>
    <w:rsid w:val="79B265FF"/>
    <w:rsid w:val="7A4D2F2E"/>
    <w:rsid w:val="7BA9149B"/>
    <w:rsid w:val="7C347D2F"/>
    <w:rsid w:val="7D0A2A81"/>
    <w:rsid w:val="7D65186B"/>
    <w:rsid w:val="7D7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SCXSF</Company>
  <Pages>3</Pages>
  <Words>1769</Words>
  <Characters>1811</Characters>
  <Lines>12</Lines>
  <Paragraphs>3</Paragraphs>
  <TotalTime>6</TotalTime>
  <ScaleCrop>false</ScaleCrop>
  <LinksUpToDate>false</LinksUpToDate>
  <CharactersWithSpaces>1817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2024-07-12T03:14:00Z</dcterms:created>
  <dc:creator>我心依旧</dc:creator>
  <cp:lastModifiedBy>我心依旧</cp:lastModifiedBy>
  <cp:lastPrinted>2024-07-10T06:11:00Z</cp:lastPrinted>
  <dcterms:modified xsi:type="dcterms:W3CDTF">2024-10-30T07:35:57Z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2816494F95A845F4911AB70C5E56FCAF_13</vt:lpwstr>
  </property>
</Properties>
</file>